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3E9" w:rsidRPr="00E20511" w:rsidRDefault="00582195" w:rsidP="009C23E9">
      <w:pPr>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20511">
        <w:rPr>
          <w:rFonts w:ascii="Times New Roman" w:hAnsi="Times New Roman" w:cs="Times New Roman"/>
          <w:sz w:val="24"/>
          <w:szCs w:val="24"/>
        </w:rPr>
        <w:t>PATVIRTINTA</w:t>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t>Šalčininkų r. Eišiškių gimnazijos</w:t>
      </w:r>
      <w:r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9C23E9" w:rsidRPr="00E20511">
        <w:rPr>
          <w:rFonts w:ascii="Times New Roman" w:hAnsi="Times New Roman" w:cs="Times New Roman"/>
          <w:sz w:val="24"/>
          <w:szCs w:val="24"/>
        </w:rPr>
        <w:tab/>
      </w:r>
      <w:r w:rsidR="007D4AFD">
        <w:rPr>
          <w:rFonts w:ascii="Times New Roman" w:hAnsi="Times New Roman" w:cs="Times New Roman"/>
          <w:sz w:val="24"/>
          <w:szCs w:val="24"/>
        </w:rPr>
        <w:t xml:space="preserve">2018 m. balandžio </w:t>
      </w:r>
      <w:r w:rsidR="00480C42">
        <w:rPr>
          <w:rFonts w:ascii="Times New Roman" w:hAnsi="Times New Roman" w:cs="Times New Roman"/>
          <w:sz w:val="24"/>
          <w:szCs w:val="24"/>
        </w:rPr>
        <w:t>12</w:t>
      </w:r>
      <w:r w:rsidR="00514900" w:rsidRPr="00E20511">
        <w:rPr>
          <w:rFonts w:ascii="Times New Roman" w:hAnsi="Times New Roman" w:cs="Times New Roman"/>
          <w:sz w:val="24"/>
          <w:szCs w:val="24"/>
        </w:rPr>
        <w:t xml:space="preserve">   </w:t>
      </w:r>
      <w:r w:rsidRPr="00E20511">
        <w:rPr>
          <w:rFonts w:ascii="Times New Roman" w:hAnsi="Times New Roman" w:cs="Times New Roman"/>
          <w:sz w:val="24"/>
          <w:szCs w:val="24"/>
        </w:rPr>
        <w:t xml:space="preserve">  d</w:t>
      </w:r>
      <w:r w:rsidR="009C23E9" w:rsidRPr="00E20511">
        <w:rPr>
          <w:rFonts w:ascii="Times New Roman" w:hAnsi="Times New Roman" w:cs="Times New Roman"/>
          <w:sz w:val="24"/>
          <w:szCs w:val="24"/>
        </w:rPr>
        <w:t xml:space="preserve">. </w:t>
      </w:r>
    </w:p>
    <w:p w:rsidR="00582195" w:rsidRPr="00E20511" w:rsidRDefault="00582195" w:rsidP="009C23E9">
      <w:pPr>
        <w:ind w:left="9072" w:firstLine="1296"/>
        <w:rPr>
          <w:rFonts w:ascii="Times New Roman" w:hAnsi="Times New Roman" w:cs="Times New Roman"/>
          <w:sz w:val="24"/>
          <w:szCs w:val="24"/>
        </w:rPr>
      </w:pPr>
      <w:r w:rsidRPr="00E20511">
        <w:rPr>
          <w:rFonts w:ascii="Times New Roman" w:hAnsi="Times New Roman" w:cs="Times New Roman"/>
          <w:sz w:val="24"/>
          <w:szCs w:val="24"/>
        </w:rPr>
        <w:t>direktoriaus įsakymu Nr. V1-</w:t>
      </w:r>
      <w:r w:rsidR="00480C42">
        <w:rPr>
          <w:rFonts w:ascii="Times New Roman" w:hAnsi="Times New Roman" w:cs="Times New Roman"/>
          <w:sz w:val="24"/>
          <w:szCs w:val="24"/>
        </w:rPr>
        <w:t>22</w:t>
      </w:r>
    </w:p>
    <w:p w:rsidR="00582195" w:rsidRPr="00E20511" w:rsidRDefault="00582195" w:rsidP="009C23E9">
      <w:pPr>
        <w:rPr>
          <w:rFonts w:ascii="Times New Roman" w:hAnsi="Times New Roman" w:cs="Times New Roman"/>
          <w:b/>
          <w:sz w:val="24"/>
          <w:szCs w:val="24"/>
        </w:rPr>
      </w:pP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sz w:val="24"/>
          <w:szCs w:val="24"/>
        </w:rPr>
        <w:tab/>
      </w:r>
      <w:r w:rsidRPr="00E20511">
        <w:rPr>
          <w:rFonts w:ascii="Times New Roman" w:hAnsi="Times New Roman" w:cs="Times New Roman"/>
          <w:b/>
          <w:sz w:val="24"/>
          <w:szCs w:val="24"/>
        </w:rPr>
        <w:t>ŠALČININKŲ R. EIŠIŠKIŲ GIMNAZIJOS</w:t>
      </w:r>
    </w:p>
    <w:p w:rsidR="00582195" w:rsidRPr="00E20511" w:rsidRDefault="00582195" w:rsidP="009C23E9">
      <w:pPr>
        <w:ind w:left="2592" w:firstLine="1296"/>
        <w:rPr>
          <w:rFonts w:ascii="Times New Roman" w:hAnsi="Times New Roman" w:cs="Times New Roman"/>
          <w:b/>
          <w:sz w:val="24"/>
          <w:szCs w:val="24"/>
        </w:rPr>
      </w:pPr>
      <w:r w:rsidRPr="00E20511">
        <w:rPr>
          <w:rFonts w:ascii="Times New Roman" w:hAnsi="Times New Roman" w:cs="Times New Roman"/>
          <w:b/>
          <w:sz w:val="24"/>
          <w:szCs w:val="24"/>
        </w:rPr>
        <w:t>VEIKLOS TOBULINIMO PLANAS</w:t>
      </w:r>
    </w:p>
    <w:p w:rsidR="009C23E9" w:rsidRPr="00E20511" w:rsidRDefault="009C23E9" w:rsidP="009C23E9">
      <w:pPr>
        <w:ind w:left="2592" w:firstLine="1296"/>
        <w:rPr>
          <w:rFonts w:ascii="Times New Roman" w:hAnsi="Times New Roman" w:cs="Times New Roman"/>
          <w:b/>
          <w:sz w:val="24"/>
          <w:szCs w:val="24"/>
        </w:rPr>
      </w:pPr>
    </w:p>
    <w:p w:rsidR="00582195" w:rsidRPr="00712FE0"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2017 m. lapkričio 27–gruodžio 1 d. </w:t>
      </w:r>
      <w:r w:rsidR="00712FE0">
        <w:rPr>
          <w:rFonts w:ascii="Times New Roman" w:hAnsi="Times New Roman" w:cs="Times New Roman"/>
          <w:sz w:val="24"/>
          <w:szCs w:val="24"/>
        </w:rPr>
        <w:t xml:space="preserve">gimnazijoje  vyko </w:t>
      </w:r>
      <w:r w:rsidR="00712FE0" w:rsidRPr="00712FE0">
        <w:rPr>
          <w:rFonts w:ascii="Times New Roman" w:hAnsi="Times New Roman" w:cs="Times New Roman"/>
          <w:sz w:val="24"/>
          <w:szCs w:val="24"/>
        </w:rPr>
        <w:t>mokyklos veiklos kokybės išorinis vertinimas.</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Vizito metu </w:t>
      </w:r>
      <w:r w:rsidR="00712FE0">
        <w:rPr>
          <w:rFonts w:ascii="Times New Roman" w:hAnsi="Times New Roman" w:cs="Times New Roman"/>
          <w:sz w:val="24"/>
          <w:szCs w:val="24"/>
        </w:rPr>
        <w:t xml:space="preserve"> buvo </w:t>
      </w:r>
      <w:r w:rsidRPr="00E20511">
        <w:rPr>
          <w:rFonts w:ascii="Times New Roman" w:hAnsi="Times New Roman" w:cs="Times New Roman"/>
          <w:sz w:val="24"/>
          <w:szCs w:val="24"/>
        </w:rPr>
        <w:t>stebėta 116 veiklų, įskaitant bendrojo ugdymo dalykų pamokas, neformaliojo švietimo veiklas, klasių valandėles bei konsultacijas. Vertinimo metu gilintasi į mokinių, mokytojų ir pagalbos specialistų veiklą pamokose, gimnazijos vadovų, klasių vadovų ir aptarnaujančio personalo darbą, kalbėtasi su Gimnazijos taryba, Metodine, Mokytojų ir Mokinių tarybomis, įsivertinimą koordinuojančia grupe, Vaiko gerovės komisija, bibliotekos darbuotojais, mokinių tėvais. Analizuota gimnazijos veikla, nagrinėti mokinių pasiekimų ir pažangos fiksavimo dokumentai. Darbe vadovautasi Mokyklų, vykdančių bendrojo ugdymo programas, veiklos išorinio vertinimo organizavimo ir vykdymo tvarkos aprašu, patvirtintu Lietuvos Respublikos švietimo ir mokslo ministro 2016 m. gruodžio 30 d. redakcija, naudotasi Geros mokyklos koncepcija.</w:t>
      </w:r>
    </w:p>
    <w:p w:rsidR="00582195" w:rsidRPr="00E20511" w:rsidRDefault="00582195" w:rsidP="00582195">
      <w:pPr>
        <w:rPr>
          <w:rFonts w:ascii="Times New Roman" w:hAnsi="Times New Roman" w:cs="Times New Roman"/>
          <w:b/>
          <w:sz w:val="24"/>
          <w:szCs w:val="24"/>
        </w:rPr>
      </w:pPr>
      <w:r w:rsidRPr="00E20511">
        <w:rPr>
          <w:rFonts w:ascii="Times New Roman" w:hAnsi="Times New Roman" w:cs="Times New Roman"/>
          <w:b/>
          <w:sz w:val="24"/>
          <w:szCs w:val="24"/>
        </w:rPr>
        <w:t xml:space="preserve">I. MOKYKLOS STIPRIEJI IR TOBULINTINI VEIKLOS ASPEKTAI </w:t>
      </w:r>
    </w:p>
    <w:p w:rsidR="00582195" w:rsidRPr="00E20511" w:rsidRDefault="00582195" w:rsidP="00582195">
      <w:pPr>
        <w:rPr>
          <w:rFonts w:ascii="Times New Roman" w:hAnsi="Times New Roman" w:cs="Times New Roman"/>
          <w:b/>
          <w:sz w:val="24"/>
          <w:szCs w:val="24"/>
        </w:rPr>
      </w:pPr>
      <w:r w:rsidRPr="00E20511">
        <w:rPr>
          <w:rFonts w:ascii="Times New Roman" w:hAnsi="Times New Roman" w:cs="Times New Roman"/>
          <w:b/>
          <w:sz w:val="24"/>
          <w:szCs w:val="24"/>
        </w:rPr>
        <w:t xml:space="preserve">Stiprieji mokyklos veiklos aspektai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 1. Mokinių socialumas (1.1.1.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2. Klasės valdymas ( 2.2.2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3. Santykiai ir mokinių savijauta (2.3.2.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4. Darbinga tvarka (2.3.2.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5. </w:t>
      </w:r>
      <w:proofErr w:type="spellStart"/>
      <w:r w:rsidRPr="00E20511">
        <w:rPr>
          <w:rFonts w:ascii="Times New Roman" w:hAnsi="Times New Roman" w:cs="Times New Roman"/>
          <w:sz w:val="24"/>
          <w:szCs w:val="24"/>
        </w:rPr>
        <w:t>Ugdymo(si</w:t>
      </w:r>
      <w:proofErr w:type="spellEnd"/>
      <w:r w:rsidRPr="00E20511">
        <w:rPr>
          <w:rFonts w:ascii="Times New Roman" w:hAnsi="Times New Roman" w:cs="Times New Roman"/>
          <w:sz w:val="24"/>
          <w:szCs w:val="24"/>
        </w:rPr>
        <w:t xml:space="preserve">) priemonių įvairovė (3.1.1.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lastRenderedPageBreak/>
        <w:t xml:space="preserve">6. Mokinių darbų demonstravimas (3.1.3.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7. Edukacinės išvykos (3.2.1.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8. Optimalus išteklių paskirstymas (4.1.1. – 2 lygis, minimas aspektas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9. Pasidalyta lyderystė (4.1.2. – 3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10. Mokyklos </w:t>
      </w:r>
      <w:proofErr w:type="spellStart"/>
      <w:r w:rsidRPr="00E20511">
        <w:rPr>
          <w:rFonts w:ascii="Times New Roman" w:hAnsi="Times New Roman" w:cs="Times New Roman"/>
          <w:sz w:val="24"/>
          <w:szCs w:val="24"/>
        </w:rPr>
        <w:t>tinklaveika</w:t>
      </w:r>
      <w:proofErr w:type="spellEnd"/>
      <w:r w:rsidRPr="00E20511">
        <w:rPr>
          <w:rFonts w:ascii="Times New Roman" w:hAnsi="Times New Roman" w:cs="Times New Roman"/>
          <w:sz w:val="24"/>
          <w:szCs w:val="24"/>
        </w:rPr>
        <w:t xml:space="preserve"> (4.2.3. – 3 lygis). </w:t>
      </w:r>
    </w:p>
    <w:p w:rsidR="00582195" w:rsidRPr="00E20511" w:rsidRDefault="00582195" w:rsidP="00582195">
      <w:pPr>
        <w:rPr>
          <w:rFonts w:ascii="Times New Roman" w:hAnsi="Times New Roman" w:cs="Times New Roman"/>
          <w:b/>
          <w:sz w:val="24"/>
          <w:szCs w:val="24"/>
        </w:rPr>
      </w:pPr>
      <w:r w:rsidRPr="00E20511">
        <w:rPr>
          <w:rFonts w:ascii="Times New Roman" w:hAnsi="Times New Roman" w:cs="Times New Roman"/>
          <w:sz w:val="24"/>
          <w:szCs w:val="24"/>
        </w:rPr>
        <w:t xml:space="preserve"> </w:t>
      </w:r>
      <w:r w:rsidR="009C23E9" w:rsidRPr="00E20511">
        <w:rPr>
          <w:rFonts w:ascii="Times New Roman" w:hAnsi="Times New Roman" w:cs="Times New Roman"/>
          <w:b/>
          <w:sz w:val="24"/>
          <w:szCs w:val="24"/>
        </w:rPr>
        <w:t xml:space="preserve">Tobulintini mokyklos veiklos aspektai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 1. Pasiekimų asmeniškumas pamokoje (1.2.1. – 2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2. Planų naudingumas (2.1.2. – 2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3. Pagalba mokiniui (2.1.3. – 2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4. Vertinimo kriterijų aiškumas (2.4.1. – 2 lygis). </w:t>
      </w:r>
    </w:p>
    <w:p w:rsidR="00582195" w:rsidRPr="00E20511" w:rsidRDefault="00582195" w:rsidP="00582195">
      <w:pPr>
        <w:rPr>
          <w:rFonts w:ascii="Times New Roman" w:hAnsi="Times New Roman" w:cs="Times New Roman"/>
          <w:sz w:val="24"/>
          <w:szCs w:val="24"/>
        </w:rPr>
      </w:pPr>
      <w:r w:rsidRPr="00E20511">
        <w:rPr>
          <w:rFonts w:ascii="Times New Roman" w:hAnsi="Times New Roman" w:cs="Times New Roman"/>
          <w:sz w:val="24"/>
          <w:szCs w:val="24"/>
        </w:rPr>
        <w:t xml:space="preserve">5. Aplinkos </w:t>
      </w:r>
      <w:proofErr w:type="spellStart"/>
      <w:r w:rsidRPr="00E20511">
        <w:rPr>
          <w:rFonts w:ascii="Times New Roman" w:hAnsi="Times New Roman" w:cs="Times New Roman"/>
          <w:sz w:val="24"/>
          <w:szCs w:val="24"/>
        </w:rPr>
        <w:t>ergonomiškumas</w:t>
      </w:r>
      <w:proofErr w:type="spellEnd"/>
      <w:r w:rsidRPr="00E20511">
        <w:rPr>
          <w:rFonts w:ascii="Times New Roman" w:hAnsi="Times New Roman" w:cs="Times New Roman"/>
          <w:sz w:val="24"/>
          <w:szCs w:val="24"/>
        </w:rPr>
        <w:t xml:space="preserve"> (3.1.2. – 2 lygis).</w:t>
      </w:r>
    </w:p>
    <w:p w:rsidR="00E20511" w:rsidRPr="00E20511" w:rsidRDefault="00712FE0" w:rsidP="00E20511">
      <w:pPr>
        <w:rPr>
          <w:rFonts w:ascii="Times New Roman" w:hAnsi="Times New Roman" w:cs="Times New Roman"/>
          <w:sz w:val="24"/>
          <w:szCs w:val="24"/>
        </w:rPr>
      </w:pPr>
      <w:r>
        <w:rPr>
          <w:rFonts w:ascii="Times New Roman" w:eastAsia="Calibri" w:hAnsi="Times New Roman" w:cs="Times New Roman"/>
          <w:sz w:val="24"/>
          <w:szCs w:val="24"/>
        </w:rPr>
        <w:t xml:space="preserve">Išorės vertinimo </w:t>
      </w:r>
      <w:r w:rsidR="000E3417">
        <w:rPr>
          <w:rFonts w:ascii="Times New Roman" w:eastAsia="Calibri" w:hAnsi="Times New Roman" w:cs="Times New Roman"/>
          <w:sz w:val="24"/>
          <w:szCs w:val="24"/>
        </w:rPr>
        <w:t xml:space="preserve"> ataskaita pristatyta gimnazijos</w:t>
      </w:r>
      <w:r w:rsidR="000E3417" w:rsidRPr="000E3417">
        <w:rPr>
          <w:rFonts w:ascii="Times New Roman" w:eastAsia="Calibri" w:hAnsi="Times New Roman" w:cs="Times New Roman"/>
          <w:sz w:val="24"/>
          <w:szCs w:val="24"/>
        </w:rPr>
        <w:t xml:space="preserve"> bendruomenei. </w:t>
      </w:r>
    </w:p>
    <w:p w:rsidR="00E20511" w:rsidRPr="00E20511" w:rsidRDefault="00712FE0" w:rsidP="00E2051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Atsižvelgiant į išorės vertinimo</w:t>
      </w:r>
      <w:r w:rsidR="00E20511" w:rsidRPr="00E20511">
        <w:rPr>
          <w:rFonts w:ascii="Times New Roman" w:eastAsia="Calibri" w:hAnsi="Times New Roman" w:cs="Times New Roman"/>
          <w:sz w:val="24"/>
          <w:szCs w:val="24"/>
        </w:rPr>
        <w:t xml:space="preserve"> išvadas, </w:t>
      </w:r>
      <w:r w:rsidR="000E3417">
        <w:rPr>
          <w:rFonts w:ascii="Times New Roman" w:eastAsia="Calibri" w:hAnsi="Times New Roman" w:cs="Times New Roman"/>
          <w:sz w:val="24"/>
          <w:szCs w:val="24"/>
        </w:rPr>
        <w:t xml:space="preserve">išanalizavus gimnazijos </w:t>
      </w:r>
      <w:r w:rsidR="000E3417" w:rsidRPr="000E3417">
        <w:rPr>
          <w:rFonts w:ascii="Times New Roman" w:eastAsia="Calibri" w:hAnsi="Times New Roman" w:cs="Times New Roman"/>
          <w:sz w:val="24"/>
          <w:szCs w:val="24"/>
        </w:rPr>
        <w:t xml:space="preserve"> tarybos, mokytojų tarybos posėdžiuose rezultatus, išvadas ir rekomendacijas,</w:t>
      </w:r>
      <w:r w:rsidR="000E3417">
        <w:rPr>
          <w:rFonts w:ascii="Times New Roman" w:eastAsia="Calibri" w:hAnsi="Times New Roman" w:cs="Times New Roman"/>
          <w:sz w:val="24"/>
          <w:szCs w:val="24"/>
        </w:rPr>
        <w:t xml:space="preserve"> </w:t>
      </w:r>
      <w:r w:rsidR="00E20511" w:rsidRPr="00E20511">
        <w:rPr>
          <w:rFonts w:ascii="Times New Roman" w:eastAsia="Calibri" w:hAnsi="Times New Roman" w:cs="Times New Roman"/>
          <w:sz w:val="24"/>
          <w:szCs w:val="24"/>
        </w:rPr>
        <w:t>pasirinktos pagrindinės veiklos tobulinimo kryptys bei parengtas tobulinimo planas.</w:t>
      </w:r>
    </w:p>
    <w:p w:rsidR="00E20511" w:rsidRPr="00E20511" w:rsidRDefault="000E3417" w:rsidP="00E2051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Planą rengė </w:t>
      </w:r>
      <w:r w:rsidR="00E20511" w:rsidRPr="00E20511">
        <w:rPr>
          <w:rFonts w:ascii="Times New Roman" w:eastAsia="Calibri" w:hAnsi="Times New Roman" w:cs="Times New Roman"/>
          <w:sz w:val="24"/>
          <w:szCs w:val="24"/>
        </w:rPr>
        <w:t xml:space="preserve"> gimnazijos vadovai, </w:t>
      </w:r>
      <w:r>
        <w:rPr>
          <w:rFonts w:ascii="Times New Roman" w:eastAsia="Calibri" w:hAnsi="Times New Roman" w:cs="Times New Roman"/>
          <w:sz w:val="24"/>
          <w:szCs w:val="24"/>
        </w:rPr>
        <w:t xml:space="preserve">sudarytos darbo grupės, </w:t>
      </w:r>
      <w:r w:rsidR="00E20511" w:rsidRPr="00E20511">
        <w:rPr>
          <w:rFonts w:ascii="Times New Roman" w:eastAsia="Calibri" w:hAnsi="Times New Roman" w:cs="Times New Roman"/>
          <w:sz w:val="24"/>
          <w:szCs w:val="24"/>
        </w:rPr>
        <w:t>metodinės grupės ir metodinė taryba. Veiklos tobulinimo planas pristatytas ir aptartas mokytojų ir gimnazijos tarybose.</w:t>
      </w:r>
    </w:p>
    <w:p w:rsidR="00E20511" w:rsidRPr="00E20511" w:rsidRDefault="00E20511" w:rsidP="000E3417">
      <w:pPr>
        <w:rPr>
          <w:rFonts w:ascii="Times New Roman" w:eastAsia="Calibri" w:hAnsi="Times New Roman" w:cs="Times New Roman"/>
          <w:sz w:val="24"/>
          <w:szCs w:val="24"/>
        </w:rPr>
      </w:pPr>
      <w:r w:rsidRPr="00E20511">
        <w:rPr>
          <w:rFonts w:ascii="Times New Roman" w:eastAsia="Calibri" w:hAnsi="Times New Roman" w:cs="Times New Roman"/>
          <w:sz w:val="24"/>
          <w:szCs w:val="24"/>
        </w:rPr>
        <w:t xml:space="preserve">Plano </w:t>
      </w:r>
      <w:r w:rsidR="00712FE0">
        <w:rPr>
          <w:rFonts w:ascii="Times New Roman" w:eastAsia="Calibri" w:hAnsi="Times New Roman" w:cs="Times New Roman"/>
          <w:sz w:val="24"/>
          <w:szCs w:val="24"/>
        </w:rPr>
        <w:t>įgyvendinimo laikas: 2018 – 2021</w:t>
      </w:r>
      <w:r w:rsidRPr="00E20511">
        <w:rPr>
          <w:rFonts w:ascii="Times New Roman" w:eastAsia="Calibri" w:hAnsi="Times New Roman" w:cs="Times New Roman"/>
          <w:sz w:val="24"/>
          <w:szCs w:val="24"/>
        </w:rPr>
        <w:t xml:space="preserve"> metai.</w:t>
      </w:r>
      <w:r w:rsidR="00B40AF4" w:rsidRPr="00B40AF4">
        <w:t xml:space="preserve"> </w:t>
      </w:r>
    </w:p>
    <w:p w:rsidR="009C23E9" w:rsidRPr="00E20511" w:rsidRDefault="009C23E9" w:rsidP="009C23E9">
      <w:pPr>
        <w:jc w:val="center"/>
        <w:rPr>
          <w:rFonts w:ascii="Times New Roman" w:hAnsi="Times New Roman" w:cs="Times New Roman"/>
          <w:b/>
          <w:sz w:val="24"/>
          <w:szCs w:val="24"/>
        </w:rPr>
      </w:pPr>
    </w:p>
    <w:p w:rsidR="009C23E9" w:rsidRPr="00E20511" w:rsidRDefault="009C23E9" w:rsidP="009C23E9">
      <w:pPr>
        <w:jc w:val="center"/>
        <w:rPr>
          <w:rFonts w:ascii="Times New Roman" w:hAnsi="Times New Roman" w:cs="Times New Roman"/>
          <w:b/>
          <w:sz w:val="24"/>
          <w:szCs w:val="24"/>
        </w:rPr>
      </w:pPr>
    </w:p>
    <w:p w:rsidR="009C23E9" w:rsidRPr="00E20511" w:rsidRDefault="009C23E9" w:rsidP="009C23E9">
      <w:pPr>
        <w:jc w:val="center"/>
        <w:rPr>
          <w:rFonts w:ascii="Times New Roman" w:hAnsi="Times New Roman" w:cs="Times New Roman"/>
          <w:b/>
          <w:sz w:val="24"/>
          <w:szCs w:val="24"/>
        </w:rPr>
      </w:pPr>
    </w:p>
    <w:p w:rsidR="009C23E9" w:rsidRPr="00E20511" w:rsidRDefault="009C23E9" w:rsidP="009C23E9">
      <w:pPr>
        <w:jc w:val="center"/>
        <w:rPr>
          <w:rFonts w:ascii="Times New Roman" w:hAnsi="Times New Roman" w:cs="Times New Roman"/>
          <w:b/>
          <w:sz w:val="24"/>
          <w:szCs w:val="24"/>
        </w:rPr>
      </w:pPr>
    </w:p>
    <w:p w:rsidR="009C23E9" w:rsidRPr="00E20511" w:rsidRDefault="009C23E9" w:rsidP="009C23E9">
      <w:pPr>
        <w:jc w:val="center"/>
        <w:rPr>
          <w:rFonts w:ascii="Times New Roman" w:hAnsi="Times New Roman" w:cs="Times New Roman"/>
          <w:b/>
          <w:sz w:val="24"/>
          <w:szCs w:val="24"/>
        </w:rPr>
      </w:pPr>
      <w:r w:rsidRPr="00E20511">
        <w:rPr>
          <w:rFonts w:ascii="Times New Roman" w:hAnsi="Times New Roman" w:cs="Times New Roman"/>
          <w:b/>
          <w:sz w:val="24"/>
          <w:szCs w:val="24"/>
        </w:rPr>
        <w:t>GIMNAZIJOS VEIKLOS TOBULINIMO PLANAS , REMIANTIS IŠORĖS VERTINIMO IŠVADOMIS</w:t>
      </w:r>
    </w:p>
    <w:p w:rsidR="009C23E9" w:rsidRPr="00E20511" w:rsidRDefault="00712FE0" w:rsidP="009C23E9">
      <w:pPr>
        <w:jc w:val="center"/>
        <w:rPr>
          <w:rFonts w:ascii="Times New Roman" w:hAnsi="Times New Roman" w:cs="Times New Roman"/>
          <w:b/>
          <w:sz w:val="24"/>
          <w:szCs w:val="24"/>
        </w:rPr>
      </w:pPr>
      <w:r>
        <w:rPr>
          <w:rFonts w:ascii="Times New Roman" w:hAnsi="Times New Roman" w:cs="Times New Roman"/>
          <w:b/>
          <w:sz w:val="24"/>
          <w:szCs w:val="24"/>
        </w:rPr>
        <w:t>2018-2021</w:t>
      </w:r>
      <w:r w:rsidR="009C23E9" w:rsidRPr="00E20511">
        <w:rPr>
          <w:rFonts w:ascii="Times New Roman" w:hAnsi="Times New Roman" w:cs="Times New Roman"/>
          <w:b/>
          <w:sz w:val="24"/>
          <w:szCs w:val="24"/>
        </w:rPr>
        <w:t xml:space="preserve"> M.</w:t>
      </w:r>
    </w:p>
    <w:p w:rsidR="009C23E9" w:rsidRPr="00E20511" w:rsidRDefault="004C2BB4" w:rsidP="009C23E9">
      <w:pPr>
        <w:rPr>
          <w:rFonts w:ascii="Times New Roman" w:hAnsi="Times New Roman" w:cs="Times New Roman"/>
          <w:sz w:val="24"/>
          <w:szCs w:val="24"/>
        </w:rPr>
      </w:pPr>
      <w:r w:rsidRPr="00E20511">
        <w:rPr>
          <w:rFonts w:ascii="Times New Roman" w:hAnsi="Times New Roman" w:cs="Times New Roman"/>
          <w:sz w:val="24"/>
          <w:szCs w:val="24"/>
        </w:rPr>
        <w:t>TIKSLAS</w:t>
      </w:r>
      <w:r w:rsidR="009C23E9" w:rsidRPr="00E20511">
        <w:rPr>
          <w:rFonts w:ascii="Times New Roman" w:hAnsi="Times New Roman" w:cs="Times New Roman"/>
          <w:sz w:val="24"/>
          <w:szCs w:val="24"/>
        </w:rPr>
        <w:t xml:space="preserve">: pagerinti </w:t>
      </w:r>
      <w:proofErr w:type="spellStart"/>
      <w:r w:rsidR="009C23E9" w:rsidRPr="00E20511">
        <w:rPr>
          <w:rFonts w:ascii="Times New Roman" w:hAnsi="Times New Roman" w:cs="Times New Roman"/>
          <w:sz w:val="24"/>
          <w:szCs w:val="24"/>
        </w:rPr>
        <w:t>ugdymo(si</w:t>
      </w:r>
      <w:proofErr w:type="spellEnd"/>
      <w:r w:rsidR="009C23E9" w:rsidRPr="00E20511">
        <w:rPr>
          <w:rFonts w:ascii="Times New Roman" w:hAnsi="Times New Roman" w:cs="Times New Roman"/>
          <w:sz w:val="24"/>
          <w:szCs w:val="24"/>
        </w:rPr>
        <w:t>) kokybę atsižvelgiant į tobulintinus gimnazijos veiklos aspektus.</w:t>
      </w:r>
    </w:p>
    <w:p w:rsidR="009C23E9" w:rsidRPr="00E20511" w:rsidRDefault="004C2BB4" w:rsidP="000E3417">
      <w:pPr>
        <w:rPr>
          <w:rFonts w:ascii="Times New Roman" w:hAnsi="Times New Roman" w:cs="Times New Roman"/>
          <w:sz w:val="24"/>
          <w:szCs w:val="24"/>
        </w:rPr>
      </w:pPr>
      <w:r w:rsidRPr="00E20511">
        <w:rPr>
          <w:rFonts w:ascii="Times New Roman" w:hAnsi="Times New Roman" w:cs="Times New Roman"/>
          <w:sz w:val="24"/>
          <w:szCs w:val="24"/>
        </w:rPr>
        <w:t>Uždaviniai:.</w:t>
      </w:r>
    </w:p>
    <w:p w:rsidR="000E3417" w:rsidRDefault="000E3417" w:rsidP="004C2BB4">
      <w:pPr>
        <w:numPr>
          <w:ilvl w:val="0"/>
          <w:numId w:val="1"/>
        </w:numPr>
        <w:rPr>
          <w:rFonts w:ascii="Times New Roman" w:hAnsi="Times New Roman" w:cs="Times New Roman"/>
          <w:sz w:val="24"/>
          <w:szCs w:val="24"/>
        </w:rPr>
      </w:pPr>
      <w:r>
        <w:rPr>
          <w:rFonts w:ascii="Times New Roman" w:hAnsi="Times New Roman" w:cs="Times New Roman"/>
          <w:sz w:val="24"/>
          <w:szCs w:val="24"/>
        </w:rPr>
        <w:t>Tobulinti pasiekimų asmeniškumą pamokoje.</w:t>
      </w:r>
    </w:p>
    <w:p w:rsidR="000E3417" w:rsidRDefault="000E3417" w:rsidP="004C2BB4">
      <w:pPr>
        <w:numPr>
          <w:ilvl w:val="0"/>
          <w:numId w:val="1"/>
        </w:numPr>
        <w:rPr>
          <w:rFonts w:ascii="Times New Roman" w:hAnsi="Times New Roman" w:cs="Times New Roman"/>
          <w:sz w:val="24"/>
          <w:szCs w:val="24"/>
        </w:rPr>
      </w:pPr>
      <w:r>
        <w:rPr>
          <w:rFonts w:ascii="Times New Roman" w:hAnsi="Times New Roman" w:cs="Times New Roman"/>
          <w:sz w:val="24"/>
          <w:szCs w:val="24"/>
        </w:rPr>
        <w:t>Tobulinti planavimą.</w:t>
      </w:r>
    </w:p>
    <w:p w:rsidR="004C2BB4" w:rsidRPr="00E20511" w:rsidRDefault="00FE67F8" w:rsidP="004C2BB4">
      <w:pPr>
        <w:numPr>
          <w:ilvl w:val="0"/>
          <w:numId w:val="1"/>
        </w:numPr>
        <w:rPr>
          <w:rFonts w:ascii="Times New Roman" w:hAnsi="Times New Roman" w:cs="Times New Roman"/>
          <w:sz w:val="24"/>
          <w:szCs w:val="24"/>
        </w:rPr>
      </w:pPr>
      <w:r>
        <w:rPr>
          <w:rFonts w:ascii="Times New Roman" w:hAnsi="Times New Roman" w:cs="Times New Roman"/>
          <w:sz w:val="24"/>
          <w:szCs w:val="24"/>
        </w:rPr>
        <w:t>Efektyvinti pagalbos teikimą mokytojams ir ugdytiniams.</w:t>
      </w:r>
    </w:p>
    <w:p w:rsidR="00FE67F8" w:rsidRDefault="00FE67F8" w:rsidP="004C2BB4">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Naudoti vertinimo informaciją </w:t>
      </w:r>
      <w:proofErr w:type="spellStart"/>
      <w:r>
        <w:rPr>
          <w:rFonts w:ascii="Times New Roman" w:hAnsi="Times New Roman" w:cs="Times New Roman"/>
          <w:sz w:val="24"/>
          <w:szCs w:val="24"/>
        </w:rPr>
        <w:t>ugdymui(si</w:t>
      </w:r>
      <w:proofErr w:type="spellEnd"/>
      <w:r>
        <w:rPr>
          <w:rFonts w:ascii="Times New Roman" w:hAnsi="Times New Roman" w:cs="Times New Roman"/>
          <w:sz w:val="24"/>
          <w:szCs w:val="24"/>
        </w:rPr>
        <w:t xml:space="preserve">) planuoti ir koreguoti. </w:t>
      </w:r>
    </w:p>
    <w:p w:rsidR="004C2BB4" w:rsidRPr="00E20511" w:rsidRDefault="00BB27EC" w:rsidP="004C2BB4">
      <w:pPr>
        <w:numPr>
          <w:ilvl w:val="0"/>
          <w:numId w:val="1"/>
        </w:numPr>
        <w:rPr>
          <w:rFonts w:ascii="Times New Roman" w:hAnsi="Times New Roman" w:cs="Times New Roman"/>
          <w:sz w:val="24"/>
          <w:szCs w:val="24"/>
        </w:rPr>
      </w:pPr>
      <w:r>
        <w:rPr>
          <w:rFonts w:ascii="Times New Roman" w:hAnsi="Times New Roman" w:cs="Times New Roman"/>
          <w:sz w:val="24"/>
          <w:szCs w:val="24"/>
        </w:rPr>
        <w:t>Skatinti įvairesnių mokymosi priemonių, technologijų, informacijos šaltinių naudojimą ugdymo procese.</w:t>
      </w:r>
      <w:r w:rsidR="004C2BB4" w:rsidRPr="00E20511">
        <w:rPr>
          <w:rFonts w:ascii="Times New Roman" w:hAnsi="Times New Roman" w:cs="Times New Roman"/>
          <w:sz w:val="24"/>
          <w:szCs w:val="24"/>
        </w:rPr>
        <w:t xml:space="preserve"> </w:t>
      </w:r>
    </w:p>
    <w:tbl>
      <w:tblPr>
        <w:tblStyle w:val="Lentelstinklelis"/>
        <w:tblW w:w="0" w:type="auto"/>
        <w:tblLook w:val="04A0" w:firstRow="1" w:lastRow="0" w:firstColumn="1" w:lastColumn="0" w:noHBand="0" w:noVBand="1"/>
      </w:tblPr>
      <w:tblGrid>
        <w:gridCol w:w="3458"/>
        <w:gridCol w:w="2686"/>
        <w:gridCol w:w="2529"/>
        <w:gridCol w:w="1630"/>
        <w:gridCol w:w="1780"/>
        <w:gridCol w:w="2136"/>
      </w:tblGrid>
      <w:tr w:rsidR="00BB27EC" w:rsidRPr="00E20511" w:rsidTr="00037977">
        <w:tc>
          <w:tcPr>
            <w:tcW w:w="3458" w:type="dxa"/>
          </w:tcPr>
          <w:p w:rsidR="00BB27EC" w:rsidRDefault="00BB27EC" w:rsidP="00A11114">
            <w:pPr>
              <w:rPr>
                <w:rFonts w:ascii="Times New Roman" w:hAnsi="Times New Roman" w:cs="Times New Roman"/>
                <w:b/>
                <w:sz w:val="24"/>
                <w:szCs w:val="24"/>
              </w:rPr>
            </w:pPr>
            <w:r w:rsidRPr="00E20511">
              <w:rPr>
                <w:rFonts w:ascii="Times New Roman" w:hAnsi="Times New Roman" w:cs="Times New Roman"/>
                <w:b/>
                <w:sz w:val="24"/>
                <w:szCs w:val="24"/>
              </w:rPr>
              <w:t>Priemonės pavadinimas</w:t>
            </w:r>
          </w:p>
          <w:p w:rsidR="00BB27EC" w:rsidRPr="00E20511" w:rsidRDefault="00BB27EC" w:rsidP="00A11114">
            <w:pPr>
              <w:rPr>
                <w:rFonts w:ascii="Times New Roman" w:hAnsi="Times New Roman" w:cs="Times New Roman"/>
                <w:b/>
                <w:sz w:val="24"/>
                <w:szCs w:val="24"/>
              </w:rPr>
            </w:pPr>
          </w:p>
        </w:tc>
        <w:tc>
          <w:tcPr>
            <w:tcW w:w="2686" w:type="dxa"/>
          </w:tcPr>
          <w:p w:rsidR="00BB27EC" w:rsidRDefault="00BB27EC" w:rsidP="00A11114">
            <w:pPr>
              <w:rPr>
                <w:rFonts w:ascii="Times New Roman" w:hAnsi="Times New Roman" w:cs="Times New Roman"/>
                <w:b/>
                <w:sz w:val="24"/>
                <w:szCs w:val="24"/>
              </w:rPr>
            </w:pPr>
            <w:r w:rsidRPr="00E20511">
              <w:rPr>
                <w:rFonts w:ascii="Times New Roman" w:hAnsi="Times New Roman" w:cs="Times New Roman"/>
                <w:b/>
                <w:sz w:val="24"/>
                <w:szCs w:val="24"/>
              </w:rPr>
              <w:t>Įgyvendinimo kriterijai</w:t>
            </w:r>
          </w:p>
          <w:p w:rsidR="00BB27EC" w:rsidRPr="00E20511" w:rsidRDefault="00BB27EC" w:rsidP="00A11114">
            <w:pPr>
              <w:rPr>
                <w:rFonts w:ascii="Times New Roman" w:hAnsi="Times New Roman" w:cs="Times New Roman"/>
                <w:b/>
                <w:sz w:val="24"/>
                <w:szCs w:val="24"/>
              </w:rPr>
            </w:pPr>
          </w:p>
        </w:tc>
        <w:tc>
          <w:tcPr>
            <w:tcW w:w="2529" w:type="dxa"/>
          </w:tcPr>
          <w:p w:rsidR="00BB27EC" w:rsidRDefault="00BB27EC" w:rsidP="00A11114">
            <w:pPr>
              <w:rPr>
                <w:rFonts w:ascii="Times New Roman" w:hAnsi="Times New Roman" w:cs="Times New Roman"/>
                <w:b/>
                <w:sz w:val="24"/>
                <w:szCs w:val="24"/>
              </w:rPr>
            </w:pPr>
            <w:r w:rsidRPr="00E20511">
              <w:rPr>
                <w:rFonts w:ascii="Times New Roman" w:hAnsi="Times New Roman" w:cs="Times New Roman"/>
                <w:b/>
                <w:sz w:val="24"/>
                <w:szCs w:val="24"/>
              </w:rPr>
              <w:t>Planuojamas rezultatas</w:t>
            </w:r>
          </w:p>
          <w:p w:rsidR="00BB27EC" w:rsidRPr="00E20511" w:rsidRDefault="00BB27EC" w:rsidP="00A11114">
            <w:pPr>
              <w:rPr>
                <w:rFonts w:ascii="Times New Roman" w:hAnsi="Times New Roman" w:cs="Times New Roman"/>
                <w:b/>
                <w:sz w:val="24"/>
                <w:szCs w:val="24"/>
              </w:rPr>
            </w:pPr>
          </w:p>
        </w:tc>
        <w:tc>
          <w:tcPr>
            <w:tcW w:w="1630" w:type="dxa"/>
          </w:tcPr>
          <w:p w:rsidR="00BB27EC" w:rsidRPr="00E20511" w:rsidRDefault="00BB27EC" w:rsidP="00A11114">
            <w:pPr>
              <w:rPr>
                <w:rFonts w:ascii="Times New Roman" w:hAnsi="Times New Roman" w:cs="Times New Roman"/>
                <w:b/>
                <w:sz w:val="24"/>
                <w:szCs w:val="24"/>
              </w:rPr>
            </w:pPr>
            <w:r>
              <w:rPr>
                <w:rFonts w:ascii="Times New Roman" w:hAnsi="Times New Roman" w:cs="Times New Roman"/>
                <w:b/>
                <w:sz w:val="24"/>
                <w:szCs w:val="24"/>
              </w:rPr>
              <w:t>Įgyvendinimo terminai</w:t>
            </w:r>
          </w:p>
        </w:tc>
        <w:tc>
          <w:tcPr>
            <w:tcW w:w="1780" w:type="dxa"/>
          </w:tcPr>
          <w:p w:rsidR="00BB27EC" w:rsidRPr="00E20511" w:rsidRDefault="00BB27EC" w:rsidP="00A11114">
            <w:pPr>
              <w:rPr>
                <w:rFonts w:ascii="Times New Roman" w:hAnsi="Times New Roman" w:cs="Times New Roman"/>
                <w:b/>
                <w:sz w:val="24"/>
                <w:szCs w:val="24"/>
              </w:rPr>
            </w:pPr>
            <w:r w:rsidRPr="00E20511">
              <w:rPr>
                <w:rFonts w:ascii="Times New Roman" w:hAnsi="Times New Roman" w:cs="Times New Roman"/>
                <w:b/>
                <w:sz w:val="24"/>
                <w:szCs w:val="24"/>
              </w:rPr>
              <w:t>Finansavimo šaltiniai</w:t>
            </w:r>
          </w:p>
        </w:tc>
        <w:tc>
          <w:tcPr>
            <w:tcW w:w="2136" w:type="dxa"/>
          </w:tcPr>
          <w:p w:rsidR="00BB27EC" w:rsidRPr="00E20511" w:rsidRDefault="00BB27EC" w:rsidP="00A11114">
            <w:pPr>
              <w:rPr>
                <w:rFonts w:ascii="Times New Roman" w:hAnsi="Times New Roman" w:cs="Times New Roman"/>
                <w:b/>
                <w:sz w:val="24"/>
                <w:szCs w:val="24"/>
              </w:rPr>
            </w:pPr>
            <w:r w:rsidRPr="00E20511">
              <w:rPr>
                <w:rFonts w:ascii="Times New Roman" w:hAnsi="Times New Roman" w:cs="Times New Roman"/>
                <w:b/>
                <w:sz w:val="24"/>
                <w:szCs w:val="24"/>
              </w:rPr>
              <w:t>Vykdytojai</w:t>
            </w:r>
          </w:p>
        </w:tc>
      </w:tr>
      <w:tr w:rsidR="00091649" w:rsidRPr="00E20511" w:rsidTr="00612013">
        <w:tc>
          <w:tcPr>
            <w:tcW w:w="14219" w:type="dxa"/>
            <w:gridSpan w:val="6"/>
          </w:tcPr>
          <w:p w:rsidR="00091649" w:rsidRDefault="00091649" w:rsidP="002A07F7">
            <w:pPr>
              <w:rPr>
                <w:rFonts w:ascii="Times New Roman" w:hAnsi="Times New Roman" w:cs="Times New Roman"/>
                <w:b/>
                <w:sz w:val="24"/>
                <w:szCs w:val="24"/>
              </w:rPr>
            </w:pPr>
            <w:r w:rsidRPr="00E20511">
              <w:rPr>
                <w:rFonts w:ascii="Times New Roman" w:hAnsi="Times New Roman" w:cs="Times New Roman"/>
                <w:b/>
                <w:sz w:val="24"/>
                <w:szCs w:val="24"/>
              </w:rPr>
              <w:t>Pasiekimų asmeniškumas pamokoje (1.2.1. – 2 lygis).</w:t>
            </w:r>
          </w:p>
          <w:p w:rsidR="00091649" w:rsidRPr="00E20511" w:rsidRDefault="00091649" w:rsidP="002A07F7">
            <w:pPr>
              <w:rPr>
                <w:rFonts w:ascii="Times New Roman" w:hAnsi="Times New Roman" w:cs="Times New Roman"/>
                <w:b/>
                <w:sz w:val="24"/>
                <w:szCs w:val="24"/>
              </w:rPr>
            </w:pPr>
          </w:p>
        </w:tc>
      </w:tr>
      <w:tr w:rsidR="00BB27EC" w:rsidRPr="00E20511" w:rsidTr="00037977">
        <w:tc>
          <w:tcPr>
            <w:tcW w:w="3458" w:type="dxa"/>
          </w:tcPr>
          <w:p w:rsidR="00BB27EC" w:rsidRPr="00E20511" w:rsidRDefault="00BB27EC" w:rsidP="002A07F7">
            <w:pPr>
              <w:rPr>
                <w:rFonts w:ascii="Times New Roman" w:hAnsi="Times New Roman" w:cs="Times New Roman"/>
                <w:sz w:val="24"/>
                <w:szCs w:val="24"/>
              </w:rPr>
            </w:pPr>
            <w:r>
              <w:rPr>
                <w:rFonts w:ascii="Times New Roman" w:hAnsi="Times New Roman" w:cs="Times New Roman"/>
                <w:sz w:val="24"/>
                <w:szCs w:val="24"/>
              </w:rPr>
              <w:t xml:space="preserve"> Individualius mokinių poreikių ir galimybių tyrimas</w:t>
            </w:r>
            <w:r w:rsidRPr="00E20511">
              <w:rPr>
                <w:rFonts w:ascii="Times New Roman" w:hAnsi="Times New Roman" w:cs="Times New Roman"/>
                <w:sz w:val="24"/>
                <w:szCs w:val="24"/>
              </w:rPr>
              <w:t>, diagnostinis vertinimas.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Kiekvienais mokslo metais </w:t>
            </w:r>
            <w:r>
              <w:rPr>
                <w:rFonts w:ascii="Times New Roman" w:hAnsi="Times New Roman" w:cs="Times New Roman"/>
                <w:sz w:val="24"/>
                <w:szCs w:val="24"/>
              </w:rPr>
              <w:t xml:space="preserve">2-8, I-IV G klasių </w:t>
            </w:r>
            <w:r w:rsidRPr="00E20511">
              <w:rPr>
                <w:rFonts w:ascii="Times New Roman" w:hAnsi="Times New Roman" w:cs="Times New Roman"/>
                <w:sz w:val="24"/>
                <w:szCs w:val="24"/>
              </w:rPr>
              <w:t>mokiniai dalyvaus tyrimuose, apklausose, diagnostiniame vertinime.</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Savalaikis mokinių individualių ugdymosi poreikių, polinkių ir galimybių atpažinimas.</w:t>
            </w:r>
          </w:p>
        </w:tc>
        <w:tc>
          <w:tcPr>
            <w:tcW w:w="1630"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Kiekvienais metais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Default="00BB27EC" w:rsidP="00A11114">
            <w:pPr>
              <w:rPr>
                <w:rFonts w:ascii="Times New Roman" w:hAnsi="Times New Roman" w:cs="Times New Roman"/>
                <w:sz w:val="24"/>
                <w:szCs w:val="24"/>
              </w:rPr>
            </w:pPr>
            <w:r>
              <w:rPr>
                <w:rFonts w:ascii="Times New Roman" w:hAnsi="Times New Roman" w:cs="Times New Roman"/>
                <w:sz w:val="24"/>
                <w:szCs w:val="24"/>
              </w:rPr>
              <w:t>G. Paškevičienė</w:t>
            </w:r>
          </w:p>
          <w:p w:rsidR="00BB27EC"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Jankevič</w:t>
            </w:r>
            <w:proofErr w:type="spellEnd"/>
          </w:p>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D. </w:t>
            </w:r>
            <w:proofErr w:type="spellStart"/>
            <w:r>
              <w:rPr>
                <w:rFonts w:ascii="Times New Roman" w:hAnsi="Times New Roman" w:cs="Times New Roman"/>
                <w:sz w:val="24"/>
                <w:szCs w:val="24"/>
              </w:rPr>
              <w:t>Skiauterienė</w:t>
            </w:r>
            <w:proofErr w:type="spellEnd"/>
            <w:r>
              <w:rPr>
                <w:rFonts w:ascii="Times New Roman" w:hAnsi="Times New Roman" w:cs="Times New Roman"/>
                <w:sz w:val="24"/>
                <w:szCs w:val="24"/>
              </w:rPr>
              <w:t xml:space="preserve"> </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K</w:t>
            </w:r>
            <w:r w:rsidRPr="00E20511">
              <w:rPr>
                <w:rFonts w:ascii="Times New Roman" w:hAnsi="Times New Roman" w:cs="Times New Roman"/>
                <w:sz w:val="24"/>
                <w:szCs w:val="24"/>
              </w:rPr>
              <w:t>iekvieno mo</w:t>
            </w:r>
            <w:r>
              <w:rPr>
                <w:rFonts w:ascii="Times New Roman" w:hAnsi="Times New Roman" w:cs="Times New Roman"/>
                <w:sz w:val="24"/>
                <w:szCs w:val="24"/>
              </w:rPr>
              <w:t>kinio daromos pažangos stebėjimas ir fiksavimas</w:t>
            </w:r>
            <w:r w:rsidRPr="00E20511">
              <w:rPr>
                <w:rFonts w:ascii="Times New Roman" w:hAnsi="Times New Roman" w:cs="Times New Roman"/>
                <w:sz w:val="24"/>
                <w:szCs w:val="24"/>
              </w:rPr>
              <w:t xml:space="preserve"> pamokose atsižvelgiant į Bendrųjų </w:t>
            </w:r>
            <w:r w:rsidRPr="00E20511">
              <w:rPr>
                <w:rFonts w:ascii="Times New Roman" w:hAnsi="Times New Roman" w:cs="Times New Roman"/>
                <w:sz w:val="24"/>
                <w:szCs w:val="24"/>
              </w:rPr>
              <w:lastRenderedPageBreak/>
              <w:t>programų reikalavimus ir realius mokinių gebėjimus.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 xml:space="preserve">Bus susitarta dėl kiekvieno mokinio daromos pažangos stebėjimo ir fiksavimo </w:t>
            </w:r>
            <w:r w:rsidRPr="00E20511">
              <w:rPr>
                <w:rFonts w:ascii="Times New Roman" w:hAnsi="Times New Roman" w:cs="Times New Roman"/>
                <w:sz w:val="24"/>
                <w:szCs w:val="24"/>
              </w:rPr>
              <w:lastRenderedPageBreak/>
              <w:t xml:space="preserve">pamokose vieningos formos.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 xml:space="preserve">Pasiekimų vertinimo kriterijai atitiks realius mokinių gebėjimus. </w:t>
            </w:r>
          </w:p>
        </w:tc>
        <w:tc>
          <w:tcPr>
            <w:tcW w:w="1630" w:type="dxa"/>
          </w:tcPr>
          <w:p w:rsidR="00BB27EC" w:rsidRPr="00E20511" w:rsidRDefault="00BB27EC" w:rsidP="00A11114">
            <w:pPr>
              <w:rPr>
                <w:rFonts w:ascii="Times New Roman" w:hAnsi="Times New Roman" w:cs="Times New Roman"/>
                <w:sz w:val="24"/>
                <w:szCs w:val="24"/>
              </w:rPr>
            </w:pPr>
            <w:r w:rsidRPr="00BB27EC">
              <w:rPr>
                <w:rFonts w:ascii="Times New Roman" w:hAnsi="Times New Roman" w:cs="Times New Roman"/>
                <w:sz w:val="24"/>
                <w:szCs w:val="24"/>
              </w:rPr>
              <w:t>Kiekvienais metais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Dir. pavaduotojos ugdymui, metodinė taryba</w:t>
            </w:r>
          </w:p>
        </w:tc>
      </w:tr>
      <w:tr w:rsidR="00BB27EC" w:rsidRPr="00E20511" w:rsidTr="00037977">
        <w:tc>
          <w:tcPr>
            <w:tcW w:w="3458" w:type="dxa"/>
          </w:tcPr>
          <w:p w:rsidR="00BB27EC" w:rsidRDefault="00BB27EC" w:rsidP="006D180B">
            <w:pPr>
              <w:rPr>
                <w:rFonts w:ascii="Times New Roman" w:hAnsi="Times New Roman" w:cs="Times New Roman"/>
                <w:sz w:val="24"/>
                <w:szCs w:val="24"/>
              </w:rPr>
            </w:pPr>
            <w:r w:rsidRPr="00E20511">
              <w:rPr>
                <w:rFonts w:ascii="Times New Roman" w:hAnsi="Times New Roman" w:cs="Times New Roman"/>
                <w:sz w:val="24"/>
                <w:szCs w:val="24"/>
              </w:rPr>
              <w:lastRenderedPageBreak/>
              <w:t>M</w:t>
            </w:r>
            <w:r>
              <w:rPr>
                <w:rFonts w:ascii="Times New Roman" w:hAnsi="Times New Roman" w:cs="Times New Roman"/>
                <w:sz w:val="24"/>
                <w:szCs w:val="24"/>
              </w:rPr>
              <w:t>okytojų kvalifikacijos kėlimas.</w:t>
            </w:r>
            <w:r w:rsidRPr="00E20511">
              <w:rPr>
                <w:rFonts w:ascii="Times New Roman" w:hAnsi="Times New Roman" w:cs="Times New Roman"/>
                <w:sz w:val="24"/>
                <w:szCs w:val="24"/>
              </w:rPr>
              <w:t xml:space="preserve"> </w:t>
            </w:r>
            <w:r>
              <w:rPr>
                <w:rFonts w:ascii="Times New Roman" w:hAnsi="Times New Roman" w:cs="Times New Roman"/>
                <w:sz w:val="24"/>
                <w:szCs w:val="24"/>
              </w:rPr>
              <w:t>Seminaras</w:t>
            </w:r>
            <w:r w:rsidRPr="00E20511">
              <w:rPr>
                <w:rFonts w:ascii="Times New Roman" w:hAnsi="Times New Roman" w:cs="Times New Roman"/>
                <w:sz w:val="24"/>
                <w:szCs w:val="24"/>
              </w:rPr>
              <w:t xml:space="preserve"> mokytojams apie asmeninės pažangos pamokoje stebėjimą, matavimą, fiksavimą, apie gabių mokinių atpažinimo ir jų įvertinimo metodiką.</w:t>
            </w:r>
          </w:p>
          <w:p w:rsidR="00BB27EC" w:rsidRPr="00E20511" w:rsidRDefault="00BB27EC" w:rsidP="006D180B">
            <w:pPr>
              <w:rPr>
                <w:rFonts w:ascii="Times New Roman" w:hAnsi="Times New Roman" w:cs="Times New Roman"/>
                <w:sz w:val="24"/>
                <w:szCs w:val="24"/>
              </w:rPr>
            </w:pPr>
            <w:r>
              <w:rPr>
                <w:rFonts w:ascii="Times New Roman" w:hAnsi="Times New Roman" w:cs="Times New Roman"/>
                <w:sz w:val="24"/>
                <w:szCs w:val="24"/>
              </w:rPr>
              <w:t>Pateikti paraišką dėl dalyvavimo mini mokymuose pagal projektą „Bendrojo ugdymo mokytojų bendrųjų dalykinių kompetencijų tobulinimas“.</w:t>
            </w:r>
          </w:p>
        </w:tc>
        <w:tc>
          <w:tcPr>
            <w:tcW w:w="2686" w:type="dxa"/>
          </w:tcPr>
          <w:p w:rsidR="00BB27EC" w:rsidRPr="00E20511" w:rsidRDefault="00BB27EC" w:rsidP="00852695">
            <w:pPr>
              <w:rPr>
                <w:rFonts w:ascii="Times New Roman" w:hAnsi="Times New Roman" w:cs="Times New Roman"/>
                <w:sz w:val="24"/>
                <w:szCs w:val="24"/>
              </w:rPr>
            </w:pPr>
            <w:r w:rsidRPr="00E20511">
              <w:rPr>
                <w:rFonts w:ascii="Times New Roman" w:hAnsi="Times New Roman" w:cs="Times New Roman"/>
                <w:sz w:val="24"/>
                <w:szCs w:val="24"/>
              </w:rPr>
              <w:t xml:space="preserve">Visi mokytojai bent 1 kartą per 5 metus kelia kvalifikaciją </w:t>
            </w:r>
            <w:r>
              <w:rPr>
                <w:rFonts w:ascii="Times New Roman" w:hAnsi="Times New Roman" w:cs="Times New Roman"/>
                <w:sz w:val="24"/>
                <w:szCs w:val="24"/>
              </w:rPr>
              <w:t xml:space="preserve">tobulintinais aspektais.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Mokytojų bendrųjų ir dalykinių kompetencijų stiprinimas. Netradicinių mokymo formų pritaikymas, efektyvus vaiko gabumų atpažinimas ir įvertinimas.</w:t>
            </w:r>
          </w:p>
        </w:tc>
        <w:tc>
          <w:tcPr>
            <w:tcW w:w="1630"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2018/2019 m. m. </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Pr="00E20511" w:rsidRDefault="00BB27EC" w:rsidP="00852695">
            <w:pPr>
              <w:numPr>
                <w:ilvl w:val="0"/>
                <w:numId w:val="5"/>
              </w:numPr>
              <w:rPr>
                <w:rFonts w:ascii="Times New Roman" w:hAnsi="Times New Roman" w:cs="Times New Roman"/>
                <w:sz w:val="24"/>
                <w:szCs w:val="24"/>
              </w:rPr>
            </w:pPr>
            <w:proofErr w:type="spellStart"/>
            <w:r>
              <w:rPr>
                <w:rFonts w:ascii="Times New Roman" w:hAnsi="Times New Roman" w:cs="Times New Roman"/>
                <w:sz w:val="24"/>
                <w:szCs w:val="24"/>
              </w:rPr>
              <w:t>Jankevič</w:t>
            </w:r>
            <w:proofErr w:type="spellEnd"/>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Sistemingas išmokimo įsivertinimo</w:t>
            </w:r>
            <w:r w:rsidRPr="00E20511">
              <w:rPr>
                <w:rFonts w:ascii="Times New Roman" w:hAnsi="Times New Roman" w:cs="Times New Roman"/>
                <w:sz w:val="24"/>
                <w:szCs w:val="24"/>
              </w:rPr>
              <w:t xml:space="preserve"> kiekvienos pamokos pabaigoje</w:t>
            </w:r>
            <w:r>
              <w:rPr>
                <w:rFonts w:ascii="Times New Roman" w:hAnsi="Times New Roman" w:cs="Times New Roman"/>
                <w:sz w:val="24"/>
                <w:szCs w:val="24"/>
              </w:rPr>
              <w:t xml:space="preserve"> vykdymas</w:t>
            </w:r>
            <w:r w:rsidRPr="00E20511">
              <w:rPr>
                <w:rFonts w:ascii="Times New Roman" w:hAnsi="Times New Roman" w:cs="Times New Roman"/>
                <w:sz w:val="24"/>
                <w:szCs w:val="24"/>
              </w:rPr>
              <w:t xml:space="preserve">.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Mokiniai supranta ir sugeba atlikti išmokimo įsivertinimą.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Aiškus ir pamatuojamas pamokos uždavinys, aiškūs įsivertinimo kriterijai.</w:t>
            </w:r>
          </w:p>
        </w:tc>
        <w:tc>
          <w:tcPr>
            <w:tcW w:w="1630"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Nuolat</w:t>
            </w:r>
          </w:p>
        </w:tc>
        <w:tc>
          <w:tcPr>
            <w:tcW w:w="1780" w:type="dxa"/>
          </w:tcPr>
          <w:p w:rsidR="00BB27EC" w:rsidRPr="00E20511" w:rsidRDefault="00BB27EC" w:rsidP="00A11114">
            <w:pPr>
              <w:rPr>
                <w:rFonts w:ascii="Times New Roman" w:hAnsi="Times New Roman" w:cs="Times New Roman"/>
                <w:sz w:val="24"/>
                <w:szCs w:val="24"/>
              </w:rPr>
            </w:pP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Dalykų mokytojai</w:t>
            </w:r>
          </w:p>
        </w:tc>
      </w:tr>
      <w:tr w:rsidR="00037977" w:rsidRPr="00E20511" w:rsidTr="0052306B">
        <w:tc>
          <w:tcPr>
            <w:tcW w:w="14219" w:type="dxa"/>
            <w:gridSpan w:val="6"/>
          </w:tcPr>
          <w:p w:rsidR="00037977" w:rsidRDefault="00037977" w:rsidP="00A11114">
            <w:pPr>
              <w:rPr>
                <w:rFonts w:ascii="Times New Roman" w:hAnsi="Times New Roman" w:cs="Times New Roman"/>
                <w:b/>
                <w:sz w:val="24"/>
                <w:szCs w:val="24"/>
              </w:rPr>
            </w:pPr>
            <w:r w:rsidRPr="00E20511">
              <w:rPr>
                <w:rFonts w:ascii="Times New Roman" w:hAnsi="Times New Roman" w:cs="Times New Roman"/>
                <w:b/>
                <w:sz w:val="24"/>
                <w:szCs w:val="24"/>
              </w:rPr>
              <w:t>Planų naudingumas (2.1.2. – 2 lygis).</w:t>
            </w:r>
          </w:p>
          <w:p w:rsidR="00037977" w:rsidRPr="00E20511" w:rsidRDefault="00037977" w:rsidP="00A11114">
            <w:pPr>
              <w:rPr>
                <w:rFonts w:ascii="Times New Roman" w:hAnsi="Times New Roman" w:cs="Times New Roman"/>
                <w:b/>
                <w:sz w:val="24"/>
                <w:szCs w:val="24"/>
              </w:rPr>
            </w:pP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Gimnazijos ugdymo plano sudarymas ir jo  detalusis  aptarimas </w:t>
            </w:r>
            <w:r w:rsidRPr="00E20511">
              <w:rPr>
                <w:rFonts w:ascii="Times New Roman" w:hAnsi="Times New Roman" w:cs="Times New Roman"/>
                <w:sz w:val="24"/>
                <w:szCs w:val="24"/>
              </w:rPr>
              <w:t xml:space="preserve"> metodinėse grupėse.</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Ugdymo plano sudaryme ir įgyvendinime dalyvauja visi mokytojai.</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Ugdymo planas atitinka mokinių, mokytojų poreikius.</w:t>
            </w:r>
          </w:p>
        </w:tc>
        <w:tc>
          <w:tcPr>
            <w:tcW w:w="1630"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Kiekvienais mokslo metais</w:t>
            </w:r>
            <w:r w:rsidR="00037977">
              <w:rPr>
                <w:rFonts w:ascii="Times New Roman" w:hAnsi="Times New Roman" w:cs="Times New Roman"/>
                <w:sz w:val="24"/>
                <w:szCs w:val="24"/>
              </w:rPr>
              <w:t xml:space="preserve"> iki rugpjūčio 25 d. </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G. Paškevičienė,  A. </w:t>
            </w:r>
            <w:proofErr w:type="spellStart"/>
            <w:r w:rsidRPr="00E20511">
              <w:rPr>
                <w:rFonts w:ascii="Times New Roman" w:hAnsi="Times New Roman" w:cs="Times New Roman"/>
                <w:sz w:val="24"/>
                <w:szCs w:val="24"/>
              </w:rPr>
              <w:t>Jankevič</w:t>
            </w:r>
            <w:proofErr w:type="spellEnd"/>
          </w:p>
        </w:tc>
      </w:tr>
      <w:tr w:rsidR="00BB27EC" w:rsidRPr="00E20511" w:rsidTr="00037977">
        <w:tc>
          <w:tcPr>
            <w:tcW w:w="3458" w:type="dxa"/>
          </w:tcPr>
          <w:p w:rsidR="00BB27EC" w:rsidRPr="00E20511" w:rsidRDefault="00BB27EC" w:rsidP="00901DF5">
            <w:pPr>
              <w:rPr>
                <w:rFonts w:ascii="Times New Roman" w:hAnsi="Times New Roman" w:cs="Times New Roman"/>
                <w:sz w:val="24"/>
                <w:szCs w:val="24"/>
              </w:rPr>
            </w:pPr>
            <w:r w:rsidRPr="00E20511">
              <w:rPr>
                <w:rFonts w:ascii="Times New Roman" w:hAnsi="Times New Roman" w:cs="Times New Roman"/>
                <w:sz w:val="24"/>
                <w:szCs w:val="24"/>
              </w:rPr>
              <w:t>Atsižvelgiant į turimą informaciją apie mokinį ir j</w:t>
            </w:r>
            <w:r>
              <w:rPr>
                <w:rFonts w:ascii="Times New Roman" w:hAnsi="Times New Roman" w:cs="Times New Roman"/>
                <w:sz w:val="24"/>
                <w:szCs w:val="24"/>
              </w:rPr>
              <w:t>o mokymosi pasiekimus tinkamas  visų ugdymo plane numatytų valandų panaudojimas</w:t>
            </w:r>
            <w:r w:rsidRPr="00E20511">
              <w:rPr>
                <w:rFonts w:ascii="Times New Roman" w:hAnsi="Times New Roman" w:cs="Times New Roman"/>
                <w:sz w:val="24"/>
                <w:szCs w:val="24"/>
              </w:rPr>
              <w:t xml:space="preserve"> mokinių ugdymo poreikiams tenkinti ir mokymosi pagalbai teikti.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Išnaudotos visos ugdymo plane numatytos valandos.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Ugdymo planas pritaikytas mokinių ir gimnazijos poreikiams. </w:t>
            </w:r>
          </w:p>
        </w:tc>
        <w:tc>
          <w:tcPr>
            <w:tcW w:w="1630" w:type="dxa"/>
          </w:tcPr>
          <w:p w:rsidR="00BB27EC" w:rsidRPr="00E20511" w:rsidRDefault="00037977" w:rsidP="00906C55">
            <w:pPr>
              <w:rPr>
                <w:rFonts w:ascii="Times New Roman" w:hAnsi="Times New Roman" w:cs="Times New Roman"/>
                <w:sz w:val="24"/>
                <w:szCs w:val="24"/>
              </w:rPr>
            </w:pPr>
            <w:r w:rsidRPr="00037977">
              <w:rPr>
                <w:rFonts w:ascii="Times New Roman" w:hAnsi="Times New Roman" w:cs="Times New Roman"/>
                <w:sz w:val="24"/>
                <w:szCs w:val="24"/>
              </w:rPr>
              <w:t>Kiekvienais mokslo metais</w:t>
            </w:r>
          </w:p>
        </w:tc>
        <w:tc>
          <w:tcPr>
            <w:tcW w:w="1780" w:type="dxa"/>
          </w:tcPr>
          <w:p w:rsidR="00BB27EC" w:rsidRPr="00E20511" w:rsidRDefault="00BB27EC" w:rsidP="00906C55">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Plano rengimo darbo grupė.</w:t>
            </w:r>
          </w:p>
        </w:tc>
      </w:tr>
      <w:tr w:rsidR="00BB27EC" w:rsidRPr="00E20511" w:rsidTr="00037977">
        <w:tc>
          <w:tcPr>
            <w:tcW w:w="3458" w:type="dxa"/>
          </w:tcPr>
          <w:p w:rsidR="00BB27EC" w:rsidRPr="00E20511" w:rsidRDefault="00BB27EC" w:rsidP="00096799">
            <w:pPr>
              <w:rPr>
                <w:rFonts w:ascii="Times New Roman" w:hAnsi="Times New Roman" w:cs="Times New Roman"/>
                <w:sz w:val="24"/>
                <w:szCs w:val="24"/>
              </w:rPr>
            </w:pPr>
            <w:r w:rsidRPr="00E20511">
              <w:rPr>
                <w:rFonts w:ascii="Times New Roman" w:hAnsi="Times New Roman" w:cs="Times New Roman"/>
                <w:sz w:val="24"/>
                <w:szCs w:val="24"/>
              </w:rPr>
              <w:t>Sudara</w:t>
            </w:r>
            <w:r>
              <w:rPr>
                <w:rFonts w:ascii="Times New Roman" w:hAnsi="Times New Roman" w:cs="Times New Roman"/>
                <w:sz w:val="24"/>
                <w:szCs w:val="24"/>
              </w:rPr>
              <w:t xml:space="preserve">nt pamokų tvarkaraščius tinkamas darbingiausių savaitės dienų išnaudojimas  ir pakankamai tolygus </w:t>
            </w:r>
            <w:r w:rsidRPr="00E20511">
              <w:rPr>
                <w:rFonts w:ascii="Times New Roman" w:hAnsi="Times New Roman" w:cs="Times New Roman"/>
                <w:sz w:val="24"/>
                <w:szCs w:val="24"/>
              </w:rPr>
              <w:t xml:space="preserve"> mokymos</w:t>
            </w:r>
            <w:r>
              <w:rPr>
                <w:rFonts w:ascii="Times New Roman" w:hAnsi="Times New Roman" w:cs="Times New Roman"/>
                <w:sz w:val="24"/>
                <w:szCs w:val="24"/>
              </w:rPr>
              <w:t xml:space="preserve">i </w:t>
            </w:r>
            <w:r>
              <w:rPr>
                <w:rFonts w:ascii="Times New Roman" w:hAnsi="Times New Roman" w:cs="Times New Roman"/>
                <w:sz w:val="24"/>
                <w:szCs w:val="24"/>
              </w:rPr>
              <w:lastRenderedPageBreak/>
              <w:t>krūvio paskirstymas</w:t>
            </w:r>
            <w:r w:rsidRPr="00E20511">
              <w:rPr>
                <w:rFonts w:ascii="Times New Roman" w:hAnsi="Times New Roman" w:cs="Times New Roman"/>
                <w:sz w:val="24"/>
                <w:szCs w:val="24"/>
              </w:rPr>
              <w:t>.</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Pamokų tvarkaraštis atitinka higieninius reikalavimus.</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Tolygiai paskirstytas mokymosi krūvis.</w:t>
            </w:r>
          </w:p>
        </w:tc>
        <w:tc>
          <w:tcPr>
            <w:tcW w:w="1630" w:type="dxa"/>
          </w:tcPr>
          <w:p w:rsidR="00BB27EC" w:rsidRPr="00E20511" w:rsidRDefault="00037977" w:rsidP="00A11114">
            <w:pPr>
              <w:rPr>
                <w:rFonts w:ascii="Times New Roman" w:hAnsi="Times New Roman" w:cs="Times New Roman"/>
                <w:sz w:val="24"/>
                <w:szCs w:val="24"/>
              </w:rPr>
            </w:pPr>
            <w:r w:rsidRPr="00037977">
              <w:rPr>
                <w:rFonts w:ascii="Times New Roman" w:hAnsi="Times New Roman" w:cs="Times New Roman"/>
                <w:sz w:val="24"/>
                <w:szCs w:val="24"/>
              </w:rPr>
              <w:t>Kiekvienais mokslo metais</w:t>
            </w:r>
            <w:r>
              <w:rPr>
                <w:rFonts w:ascii="Times New Roman" w:hAnsi="Times New Roman" w:cs="Times New Roman"/>
                <w:sz w:val="24"/>
                <w:szCs w:val="24"/>
              </w:rPr>
              <w:t xml:space="preserve"> tvarkaraštis koreguojamas </w:t>
            </w:r>
            <w:r>
              <w:rPr>
                <w:rFonts w:ascii="Times New Roman" w:hAnsi="Times New Roman" w:cs="Times New Roman"/>
                <w:sz w:val="24"/>
                <w:szCs w:val="24"/>
              </w:rPr>
              <w:lastRenderedPageBreak/>
              <w:t>2-3 kartus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G. Paškevičienė,  A. </w:t>
            </w:r>
            <w:proofErr w:type="spellStart"/>
            <w:r w:rsidRPr="00E20511">
              <w:rPr>
                <w:rFonts w:ascii="Times New Roman" w:hAnsi="Times New Roman" w:cs="Times New Roman"/>
                <w:sz w:val="24"/>
                <w:szCs w:val="24"/>
              </w:rPr>
              <w:t>Jankevič</w:t>
            </w:r>
            <w:proofErr w:type="spellEnd"/>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Ugdymo plane numatyti mokymosi pagalbos teikimo ir mokymosi pagalbos organizavimo būdus.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Skirtos valandos konsultacijoms, kitoms veikloms</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Mokiniai gauna tinkamą mokymosi pagalbą.</w:t>
            </w:r>
          </w:p>
        </w:tc>
        <w:tc>
          <w:tcPr>
            <w:tcW w:w="1630" w:type="dxa"/>
          </w:tcPr>
          <w:p w:rsidR="00BB27EC" w:rsidRPr="00E20511" w:rsidRDefault="00037977" w:rsidP="00A11114">
            <w:pPr>
              <w:rPr>
                <w:rFonts w:ascii="Times New Roman" w:hAnsi="Times New Roman" w:cs="Times New Roman"/>
                <w:sz w:val="24"/>
                <w:szCs w:val="24"/>
              </w:rPr>
            </w:pPr>
            <w:r w:rsidRPr="00037977">
              <w:rPr>
                <w:rFonts w:ascii="Times New Roman" w:hAnsi="Times New Roman" w:cs="Times New Roman"/>
                <w:sz w:val="24"/>
                <w:szCs w:val="24"/>
              </w:rPr>
              <w:t>Kiekvienais mokslo metais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G. Paškevičienė,  A. </w:t>
            </w:r>
            <w:proofErr w:type="spellStart"/>
            <w:r w:rsidRPr="00E20511">
              <w:rPr>
                <w:rFonts w:ascii="Times New Roman" w:hAnsi="Times New Roman" w:cs="Times New Roman"/>
                <w:sz w:val="24"/>
                <w:szCs w:val="24"/>
              </w:rPr>
              <w:t>Jankevič</w:t>
            </w:r>
            <w:proofErr w:type="spellEnd"/>
          </w:p>
        </w:tc>
      </w:tr>
      <w:tr w:rsidR="00BB27EC" w:rsidRPr="00E20511" w:rsidTr="00037977">
        <w:tc>
          <w:tcPr>
            <w:tcW w:w="3458" w:type="dxa"/>
          </w:tcPr>
          <w:p w:rsidR="00BB27EC" w:rsidRPr="00E20511" w:rsidRDefault="00BB27EC" w:rsidP="00BA2565">
            <w:pPr>
              <w:rPr>
                <w:rFonts w:ascii="Times New Roman" w:hAnsi="Times New Roman" w:cs="Times New Roman"/>
                <w:sz w:val="24"/>
                <w:szCs w:val="24"/>
              </w:rPr>
            </w:pPr>
            <w:r>
              <w:rPr>
                <w:rFonts w:ascii="Times New Roman" w:hAnsi="Times New Roman" w:cs="Times New Roman"/>
                <w:sz w:val="24"/>
                <w:szCs w:val="24"/>
              </w:rPr>
              <w:t xml:space="preserve"> Laikinųjų  grupių sudarymas </w:t>
            </w:r>
            <w:r w:rsidRPr="00E20511">
              <w:rPr>
                <w:rFonts w:ascii="Times New Roman" w:hAnsi="Times New Roman" w:cs="Times New Roman"/>
                <w:sz w:val="24"/>
                <w:szCs w:val="24"/>
              </w:rPr>
              <w:t xml:space="preserve"> mokymosi, švietimo pagalbai teikti   </w:t>
            </w:r>
            <w:r>
              <w:rPr>
                <w:rFonts w:ascii="Times New Roman" w:hAnsi="Times New Roman" w:cs="Times New Roman"/>
                <w:sz w:val="24"/>
                <w:szCs w:val="24"/>
              </w:rPr>
              <w:t>((</w:t>
            </w:r>
            <w:r w:rsidRPr="00E20511">
              <w:rPr>
                <w:rFonts w:ascii="Times New Roman" w:hAnsi="Times New Roman" w:cs="Times New Roman"/>
                <w:sz w:val="24"/>
                <w:szCs w:val="24"/>
              </w:rPr>
              <w:t>konsultacijos).</w:t>
            </w:r>
          </w:p>
          <w:p w:rsidR="00BB27EC" w:rsidRPr="00E20511" w:rsidRDefault="00BB27EC" w:rsidP="00A11114">
            <w:pPr>
              <w:rPr>
                <w:rFonts w:ascii="Times New Roman" w:hAnsi="Times New Roman" w:cs="Times New Roman"/>
                <w:sz w:val="24"/>
                <w:szCs w:val="24"/>
              </w:rPr>
            </w:pP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Reikalui esant sudaromos laikinosios grupės mokytojų, dirbančių tose pačiose klasėse.</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Sukurta mokymosi pagalbos teikimo sistema  tenkina mokinių mokymosi poreikius. </w:t>
            </w:r>
          </w:p>
        </w:tc>
        <w:tc>
          <w:tcPr>
            <w:tcW w:w="1630" w:type="dxa"/>
          </w:tcPr>
          <w:p w:rsidR="00BB27EC" w:rsidRPr="00E20511" w:rsidRDefault="00037977" w:rsidP="00A11114">
            <w:pPr>
              <w:rPr>
                <w:rFonts w:ascii="Times New Roman" w:hAnsi="Times New Roman" w:cs="Times New Roman"/>
                <w:sz w:val="24"/>
                <w:szCs w:val="24"/>
              </w:rPr>
            </w:pPr>
            <w:r w:rsidRPr="00037977">
              <w:rPr>
                <w:rFonts w:ascii="Times New Roman" w:hAnsi="Times New Roman" w:cs="Times New Roman"/>
                <w:sz w:val="24"/>
                <w:szCs w:val="24"/>
              </w:rPr>
              <w:t>Kiekvienais mokslo metais</w:t>
            </w:r>
            <w:r>
              <w:rPr>
                <w:rFonts w:ascii="Times New Roman" w:hAnsi="Times New Roman" w:cs="Times New Roman"/>
                <w:sz w:val="24"/>
                <w:szCs w:val="24"/>
              </w:rPr>
              <w:t xml:space="preserve"> esant reikalui</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Pr="00E20511" w:rsidRDefault="00BB27EC" w:rsidP="005A6AFB">
            <w:pPr>
              <w:rPr>
                <w:rFonts w:ascii="Times New Roman" w:hAnsi="Times New Roman" w:cs="Times New Roman"/>
                <w:sz w:val="24"/>
                <w:szCs w:val="24"/>
              </w:rPr>
            </w:pPr>
            <w:r w:rsidRPr="00E20511">
              <w:rPr>
                <w:rFonts w:ascii="Times New Roman" w:hAnsi="Times New Roman" w:cs="Times New Roman"/>
                <w:sz w:val="24"/>
                <w:szCs w:val="24"/>
              </w:rPr>
              <w:t xml:space="preserve">G. Paškevičienė,  A. </w:t>
            </w:r>
            <w:proofErr w:type="spellStart"/>
            <w:r w:rsidRPr="00E20511">
              <w:rPr>
                <w:rFonts w:ascii="Times New Roman" w:hAnsi="Times New Roman" w:cs="Times New Roman"/>
                <w:sz w:val="24"/>
                <w:szCs w:val="24"/>
              </w:rPr>
              <w:t>Jankevič</w:t>
            </w:r>
            <w:proofErr w:type="spellEnd"/>
            <w:r w:rsidRPr="00E20511">
              <w:rPr>
                <w:rFonts w:ascii="Times New Roman" w:hAnsi="Times New Roman" w:cs="Times New Roman"/>
                <w:sz w:val="24"/>
                <w:szCs w:val="24"/>
              </w:rPr>
              <w:t xml:space="preserve">, </w:t>
            </w:r>
          </w:p>
          <w:p w:rsidR="00BB27EC" w:rsidRPr="00E20511" w:rsidRDefault="00BB27EC" w:rsidP="005A6AFB">
            <w:pPr>
              <w:rPr>
                <w:rFonts w:ascii="Times New Roman" w:hAnsi="Times New Roman" w:cs="Times New Roman"/>
                <w:sz w:val="24"/>
                <w:szCs w:val="24"/>
              </w:rPr>
            </w:pPr>
            <w:r w:rsidRPr="00E20511">
              <w:rPr>
                <w:rFonts w:ascii="Times New Roman" w:hAnsi="Times New Roman" w:cs="Times New Roman"/>
                <w:sz w:val="24"/>
                <w:szCs w:val="24"/>
              </w:rPr>
              <w:t>Metodinė grupė</w:t>
            </w:r>
          </w:p>
        </w:tc>
      </w:tr>
      <w:tr w:rsidR="00037977" w:rsidRPr="00E20511" w:rsidTr="00A85F35">
        <w:tc>
          <w:tcPr>
            <w:tcW w:w="14219" w:type="dxa"/>
            <w:gridSpan w:val="6"/>
          </w:tcPr>
          <w:p w:rsidR="00037977" w:rsidRDefault="00037977" w:rsidP="00A11114">
            <w:pPr>
              <w:rPr>
                <w:rFonts w:ascii="Times New Roman" w:hAnsi="Times New Roman" w:cs="Times New Roman"/>
                <w:b/>
                <w:sz w:val="24"/>
                <w:szCs w:val="24"/>
              </w:rPr>
            </w:pPr>
            <w:r w:rsidRPr="00E20511">
              <w:rPr>
                <w:rFonts w:ascii="Times New Roman" w:hAnsi="Times New Roman" w:cs="Times New Roman"/>
                <w:b/>
                <w:sz w:val="24"/>
                <w:szCs w:val="24"/>
              </w:rPr>
              <w:t>Pagalba mokiniui (2.1.3. – 2 lygis).</w:t>
            </w:r>
          </w:p>
          <w:p w:rsidR="00037977" w:rsidRPr="00E20511" w:rsidRDefault="00037977" w:rsidP="00A11114">
            <w:pPr>
              <w:rPr>
                <w:rFonts w:ascii="Times New Roman" w:hAnsi="Times New Roman" w:cs="Times New Roman"/>
                <w:b/>
                <w:sz w:val="24"/>
                <w:szCs w:val="24"/>
              </w:rPr>
            </w:pPr>
          </w:p>
        </w:tc>
      </w:tr>
      <w:tr w:rsidR="00BB27EC" w:rsidRPr="00E20511" w:rsidTr="00037977">
        <w:tc>
          <w:tcPr>
            <w:tcW w:w="3458" w:type="dxa"/>
          </w:tcPr>
          <w:p w:rsidR="00BB27EC" w:rsidRPr="00E20511" w:rsidRDefault="00BB27EC" w:rsidP="00325134">
            <w:pPr>
              <w:rPr>
                <w:rFonts w:ascii="Times New Roman" w:hAnsi="Times New Roman" w:cs="Times New Roman"/>
                <w:sz w:val="24"/>
                <w:szCs w:val="24"/>
              </w:rPr>
            </w:pPr>
            <w:r>
              <w:rPr>
                <w:rFonts w:ascii="Times New Roman" w:hAnsi="Times New Roman" w:cs="Times New Roman"/>
                <w:sz w:val="24"/>
                <w:szCs w:val="24"/>
              </w:rPr>
              <w:t xml:space="preserve"> Pagalbos specialistų komandos sutelkimas ( psichologas, logopedas</w:t>
            </w:r>
            <w:r w:rsidRPr="00E20511">
              <w:rPr>
                <w:rFonts w:ascii="Times New Roman" w:hAnsi="Times New Roman" w:cs="Times New Roman"/>
                <w:sz w:val="24"/>
                <w:szCs w:val="24"/>
              </w:rPr>
              <w:t xml:space="preserve">). </w:t>
            </w:r>
          </w:p>
          <w:p w:rsidR="00BB27EC" w:rsidRPr="00E20511" w:rsidRDefault="00BB27EC" w:rsidP="00A11114">
            <w:pPr>
              <w:rPr>
                <w:rFonts w:ascii="Times New Roman" w:hAnsi="Times New Roman" w:cs="Times New Roman"/>
                <w:sz w:val="24"/>
                <w:szCs w:val="24"/>
              </w:rPr>
            </w:pPr>
          </w:p>
        </w:tc>
        <w:tc>
          <w:tcPr>
            <w:tcW w:w="2686" w:type="dxa"/>
          </w:tcPr>
          <w:p w:rsidR="00BB27EC"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Psichologo, logopedo paieška. </w:t>
            </w:r>
          </w:p>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Įdarbintas psichologas, logopedas.</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Mokiniai gauna pilnavertišką specialistų pagalbą. </w:t>
            </w:r>
          </w:p>
        </w:tc>
        <w:tc>
          <w:tcPr>
            <w:tcW w:w="1630" w:type="dxa"/>
          </w:tcPr>
          <w:p w:rsidR="00BB27EC" w:rsidRPr="00E20511" w:rsidRDefault="00037977" w:rsidP="00037977">
            <w:pPr>
              <w:rPr>
                <w:rFonts w:ascii="Times New Roman" w:hAnsi="Times New Roman" w:cs="Times New Roman"/>
                <w:sz w:val="24"/>
                <w:szCs w:val="24"/>
              </w:rPr>
            </w:pPr>
            <w:r>
              <w:rPr>
                <w:rFonts w:ascii="Times New Roman" w:hAnsi="Times New Roman" w:cs="Times New Roman"/>
                <w:sz w:val="24"/>
                <w:szCs w:val="24"/>
              </w:rPr>
              <w:t xml:space="preserve"> Iki 2018m. rugsėjo 1 d.  </w:t>
            </w:r>
          </w:p>
        </w:tc>
        <w:tc>
          <w:tcPr>
            <w:tcW w:w="1780" w:type="dxa"/>
          </w:tcPr>
          <w:p w:rsidR="00BB27EC" w:rsidRPr="00E20511" w:rsidRDefault="00BB27EC" w:rsidP="00906C55">
            <w:pPr>
              <w:rPr>
                <w:rFonts w:ascii="Times New Roman" w:hAnsi="Times New Roman" w:cs="Times New Roman"/>
                <w:sz w:val="24"/>
                <w:szCs w:val="24"/>
              </w:rPr>
            </w:pPr>
            <w:r w:rsidRPr="00E20511">
              <w:rPr>
                <w:rFonts w:ascii="Times New Roman" w:hAnsi="Times New Roman" w:cs="Times New Roman"/>
                <w:sz w:val="24"/>
                <w:szCs w:val="24"/>
              </w:rPr>
              <w:t>Klasės krepšelio lėšos, savivaldybės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R. </w:t>
            </w:r>
            <w:proofErr w:type="spellStart"/>
            <w:r w:rsidRPr="00E20511">
              <w:rPr>
                <w:rFonts w:ascii="Times New Roman" w:hAnsi="Times New Roman" w:cs="Times New Roman"/>
                <w:sz w:val="24"/>
                <w:szCs w:val="24"/>
              </w:rPr>
              <w:t>Sliževski</w:t>
            </w:r>
            <w:proofErr w:type="spellEnd"/>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Stebėti destruktyvaus elgesio mokinius ir skirti daugiau dėmesio jų lankomumui,  darbo pamokoje  organizavimui kuriant saugią, darbingą mokymosi aplinką.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Visų dalykų mokytojai ne rečiau kaip  kartą per mėnesį aptaria su mokiniais ne tik probleminius bet ir pozityvius mokymosi atvejus.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50% sumažės vėlavimų į pamokas, pagerės lankomumas. 90 % mokinių aktyviai dalyvaus visose pamokų veiklose. </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Nuolat</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Klasių auklėtojai, socialinis pedagogas, dalykų mokytojai</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 I</w:t>
            </w:r>
            <w:r w:rsidRPr="00E20511">
              <w:rPr>
                <w:rFonts w:ascii="Times New Roman" w:hAnsi="Times New Roman" w:cs="Times New Roman"/>
                <w:sz w:val="24"/>
                <w:szCs w:val="24"/>
              </w:rPr>
              <w:t xml:space="preserve">ndividualių mokinių poreikių ir </w:t>
            </w:r>
            <w:r>
              <w:rPr>
                <w:rFonts w:ascii="Times New Roman" w:hAnsi="Times New Roman" w:cs="Times New Roman"/>
                <w:sz w:val="24"/>
                <w:szCs w:val="24"/>
              </w:rPr>
              <w:t>galimybių tyrimai, diagnostinių vertinimų išsami analizė</w:t>
            </w:r>
            <w:r w:rsidRPr="00E20511">
              <w:rPr>
                <w:rFonts w:ascii="Times New Roman" w:hAnsi="Times New Roman" w:cs="Times New Roman"/>
                <w:sz w:val="24"/>
                <w:szCs w:val="24"/>
              </w:rPr>
              <w:t xml:space="preserve">.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Ugdymo planas, mokytojų individualiosios programos, pamokų ir neformaliojo švietimo planavimas orientuotas į mokinių poreikius.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Ugdymo proceso organizavimas  85 % atitinka mokinių poreikius ir galimybes. </w:t>
            </w:r>
          </w:p>
        </w:tc>
        <w:tc>
          <w:tcPr>
            <w:tcW w:w="1630" w:type="dxa"/>
          </w:tcPr>
          <w:p w:rsidR="00BB27EC" w:rsidRPr="00E20511" w:rsidRDefault="00037977" w:rsidP="00A11114">
            <w:pPr>
              <w:rPr>
                <w:rFonts w:ascii="Times New Roman" w:hAnsi="Times New Roman" w:cs="Times New Roman"/>
                <w:sz w:val="24"/>
                <w:szCs w:val="24"/>
              </w:rPr>
            </w:pPr>
            <w:r w:rsidRPr="00037977">
              <w:rPr>
                <w:rFonts w:ascii="Times New Roman" w:hAnsi="Times New Roman" w:cs="Times New Roman"/>
                <w:sz w:val="24"/>
                <w:szCs w:val="24"/>
              </w:rPr>
              <w:t>Kiekvienais mokslo metais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G. Paškevičienė,  A. </w:t>
            </w:r>
            <w:proofErr w:type="spellStart"/>
            <w:r w:rsidRPr="00E20511">
              <w:rPr>
                <w:rFonts w:ascii="Times New Roman" w:hAnsi="Times New Roman" w:cs="Times New Roman"/>
                <w:sz w:val="24"/>
                <w:szCs w:val="24"/>
              </w:rPr>
              <w:t>Jankevič</w:t>
            </w:r>
            <w:proofErr w:type="spellEnd"/>
            <w:r w:rsidRPr="00E20511">
              <w:rPr>
                <w:rFonts w:ascii="Times New Roman" w:hAnsi="Times New Roman" w:cs="Times New Roman"/>
                <w:sz w:val="24"/>
                <w:szCs w:val="24"/>
              </w:rPr>
              <w:t>, metodinė taryba</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V</w:t>
            </w:r>
            <w:r w:rsidRPr="00E20511">
              <w:rPr>
                <w:rFonts w:ascii="Times New Roman" w:hAnsi="Times New Roman" w:cs="Times New Roman"/>
                <w:sz w:val="24"/>
                <w:szCs w:val="24"/>
              </w:rPr>
              <w:t>e</w:t>
            </w:r>
            <w:r>
              <w:rPr>
                <w:rFonts w:ascii="Times New Roman" w:hAnsi="Times New Roman" w:cs="Times New Roman"/>
                <w:sz w:val="24"/>
                <w:szCs w:val="24"/>
              </w:rPr>
              <w:t>iklų, užduočių individualizavimas ir diferencijavimas</w:t>
            </w:r>
            <w:r w:rsidRPr="00E20511">
              <w:rPr>
                <w:rFonts w:ascii="Times New Roman" w:hAnsi="Times New Roman" w:cs="Times New Roman"/>
                <w:sz w:val="24"/>
                <w:szCs w:val="24"/>
              </w:rPr>
              <w:t>, pasitelkiant gabiuosius mokinius.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Parengtos individualizuotos programos ir pritaikytos programos specialiųjų </w:t>
            </w:r>
            <w:r w:rsidRPr="00E20511">
              <w:rPr>
                <w:rFonts w:ascii="Times New Roman" w:hAnsi="Times New Roman" w:cs="Times New Roman"/>
                <w:sz w:val="24"/>
                <w:szCs w:val="24"/>
              </w:rPr>
              <w:lastRenderedPageBreak/>
              <w:t xml:space="preserve">poreikių mokiniams.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lastRenderedPageBreak/>
              <w:t xml:space="preserve">Gerės specialiųjų ugdymosi poreikių, motyvacijos mokytis neturinčių ir gabiųjų </w:t>
            </w:r>
            <w:r w:rsidRPr="00E20511">
              <w:rPr>
                <w:rFonts w:ascii="Times New Roman" w:hAnsi="Times New Roman" w:cs="Times New Roman"/>
                <w:sz w:val="24"/>
                <w:szCs w:val="24"/>
              </w:rPr>
              <w:lastRenderedPageBreak/>
              <w:t>mokinių pažanga ir pasiekimai.</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lastRenderedPageBreak/>
              <w:t>Nuolat</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Dalykų mokytojai</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lastRenderedPageBreak/>
              <w:t xml:space="preserve"> Veiklų, skatinančių</w:t>
            </w:r>
            <w:r w:rsidRPr="00E20511">
              <w:rPr>
                <w:rFonts w:ascii="Times New Roman" w:hAnsi="Times New Roman" w:cs="Times New Roman"/>
                <w:sz w:val="24"/>
                <w:szCs w:val="24"/>
              </w:rPr>
              <w:t xml:space="preserve"> ugdytis </w:t>
            </w:r>
            <w:r w:rsidR="00091649">
              <w:rPr>
                <w:rFonts w:ascii="Times New Roman" w:hAnsi="Times New Roman" w:cs="Times New Roman"/>
                <w:sz w:val="24"/>
                <w:szCs w:val="24"/>
              </w:rPr>
              <w:t xml:space="preserve">kūrybiškumo, bendravimo ir bendradarbiavimo </w:t>
            </w:r>
            <w:r w:rsidRPr="00E20511">
              <w:rPr>
                <w:rFonts w:ascii="Times New Roman" w:hAnsi="Times New Roman" w:cs="Times New Roman"/>
                <w:sz w:val="24"/>
                <w:szCs w:val="24"/>
              </w:rPr>
              <w:t>gebėjimus</w:t>
            </w:r>
            <w:r>
              <w:rPr>
                <w:rFonts w:ascii="Times New Roman" w:hAnsi="Times New Roman" w:cs="Times New Roman"/>
                <w:sz w:val="24"/>
                <w:szCs w:val="24"/>
              </w:rPr>
              <w:t>, organizavimas</w:t>
            </w:r>
            <w:r w:rsidRPr="00E20511">
              <w:rPr>
                <w:rFonts w:ascii="Times New Roman" w:hAnsi="Times New Roman" w:cs="Times New Roman"/>
                <w:sz w:val="24"/>
                <w:szCs w:val="24"/>
              </w:rPr>
              <w:t>.</w:t>
            </w:r>
          </w:p>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Kiekvienas klasės auklėtojas, dalyko mokytojas organizuoja netradicinę veiklą, atsižvelgiant į mokinių poreikius,  už gimnazijos ribų bent vieną kartą per metus.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90 % gimnazijos mokinių dalyvauja pažintinėse išvykose, edukaciniuose užsiėmimuose, netradicinėse pamokose. </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1-2 kartai per metus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 projektų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Klasių auklėtojai, dalykų mokytojai</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 Seminaro </w:t>
            </w:r>
            <w:r w:rsidRPr="00E20511">
              <w:rPr>
                <w:rFonts w:ascii="Times New Roman" w:hAnsi="Times New Roman" w:cs="Times New Roman"/>
                <w:sz w:val="24"/>
                <w:szCs w:val="24"/>
              </w:rPr>
              <w:t xml:space="preserve"> mokytojams „Diferencijavimas, individualizavimas ir personalizavimas ugdymo procese siekiant geresnių mokymosi rezultatų“</w:t>
            </w:r>
            <w:r>
              <w:rPr>
                <w:rFonts w:ascii="Times New Roman" w:hAnsi="Times New Roman" w:cs="Times New Roman"/>
                <w:sz w:val="24"/>
                <w:szCs w:val="24"/>
              </w:rPr>
              <w:t xml:space="preserve"> organizavimas.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Seminare dalyvauja ir kelia savo kvalifikaciją visi gimnazijos mokytojai.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Tobulėja pamokos vadyba. Mokytojai sugeba diferencijuoti, individualizuoti ir personalizuoti užduotis, geba pritaikyti mokymo strategijas įvairiems mokymosi stiliams, pripažįsta mokinių skirtybes. </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 xml:space="preserve">2018/2019 m. m. </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F23B6F">
            <w:pPr>
              <w:numPr>
                <w:ilvl w:val="0"/>
                <w:numId w:val="3"/>
              </w:numPr>
              <w:rPr>
                <w:rFonts w:ascii="Times New Roman" w:hAnsi="Times New Roman" w:cs="Times New Roman"/>
                <w:sz w:val="24"/>
                <w:szCs w:val="24"/>
              </w:rPr>
            </w:pPr>
            <w:proofErr w:type="spellStart"/>
            <w:r w:rsidRPr="00E20511">
              <w:rPr>
                <w:rFonts w:ascii="Times New Roman" w:hAnsi="Times New Roman" w:cs="Times New Roman"/>
                <w:sz w:val="24"/>
                <w:szCs w:val="24"/>
              </w:rPr>
              <w:t>Jankevič</w:t>
            </w:r>
            <w:proofErr w:type="spellEnd"/>
          </w:p>
        </w:tc>
      </w:tr>
      <w:tr w:rsidR="00037977" w:rsidRPr="00E20511" w:rsidTr="00370FA4">
        <w:tc>
          <w:tcPr>
            <w:tcW w:w="14219" w:type="dxa"/>
            <w:gridSpan w:val="6"/>
          </w:tcPr>
          <w:p w:rsidR="00037977" w:rsidRDefault="00037977" w:rsidP="00A11114">
            <w:pPr>
              <w:rPr>
                <w:rFonts w:ascii="Times New Roman" w:hAnsi="Times New Roman" w:cs="Times New Roman"/>
                <w:b/>
                <w:sz w:val="24"/>
                <w:szCs w:val="24"/>
              </w:rPr>
            </w:pPr>
            <w:r w:rsidRPr="00E20511">
              <w:rPr>
                <w:rFonts w:ascii="Times New Roman" w:hAnsi="Times New Roman" w:cs="Times New Roman"/>
                <w:b/>
                <w:sz w:val="24"/>
                <w:szCs w:val="24"/>
              </w:rPr>
              <w:t>Vertinimo kriterijų aiškumas (2.4.1. – 2 lygis).</w:t>
            </w:r>
          </w:p>
          <w:p w:rsidR="00037977" w:rsidRPr="00E20511" w:rsidRDefault="00037977" w:rsidP="00A11114">
            <w:pPr>
              <w:rPr>
                <w:rFonts w:ascii="Times New Roman" w:hAnsi="Times New Roman" w:cs="Times New Roman"/>
                <w:b/>
                <w:sz w:val="24"/>
                <w:szCs w:val="24"/>
              </w:rPr>
            </w:pPr>
          </w:p>
        </w:tc>
      </w:tr>
      <w:tr w:rsidR="00BB27EC" w:rsidRPr="00E20511" w:rsidTr="00037977">
        <w:tc>
          <w:tcPr>
            <w:tcW w:w="3458" w:type="dxa"/>
          </w:tcPr>
          <w:p w:rsidR="00BB27EC" w:rsidRPr="00E20511" w:rsidRDefault="00BB27EC" w:rsidP="00565BFE">
            <w:pPr>
              <w:rPr>
                <w:rFonts w:ascii="Times New Roman" w:hAnsi="Times New Roman" w:cs="Times New Roman"/>
                <w:sz w:val="24"/>
                <w:szCs w:val="24"/>
              </w:rPr>
            </w:pPr>
            <w:r>
              <w:rPr>
                <w:rFonts w:ascii="Times New Roman" w:hAnsi="Times New Roman" w:cs="Times New Roman"/>
                <w:sz w:val="24"/>
                <w:szCs w:val="24"/>
              </w:rPr>
              <w:t>Pasiekimų vertinimo kriterijų aptarimas</w:t>
            </w:r>
            <w:r>
              <w:t xml:space="preserve"> </w:t>
            </w:r>
            <w:r>
              <w:rPr>
                <w:rFonts w:ascii="Times New Roman" w:hAnsi="Times New Roman" w:cs="Times New Roman"/>
                <w:sz w:val="24"/>
                <w:szCs w:val="24"/>
              </w:rPr>
              <w:t xml:space="preserve">dalykų metodinėse grupėse. </w:t>
            </w:r>
          </w:p>
          <w:p w:rsidR="00BB27EC" w:rsidRPr="00E20511" w:rsidRDefault="00BB27EC" w:rsidP="00565BFE">
            <w:pPr>
              <w:rPr>
                <w:rFonts w:ascii="Times New Roman" w:hAnsi="Times New Roman" w:cs="Times New Roman"/>
                <w:sz w:val="24"/>
                <w:szCs w:val="24"/>
              </w:rPr>
            </w:pPr>
          </w:p>
          <w:p w:rsidR="00BB27EC" w:rsidRPr="00E20511" w:rsidRDefault="00BB27EC" w:rsidP="00565BFE">
            <w:pPr>
              <w:rPr>
                <w:rFonts w:ascii="Times New Roman" w:hAnsi="Times New Roman" w:cs="Times New Roman"/>
                <w:sz w:val="24"/>
                <w:szCs w:val="24"/>
              </w:rPr>
            </w:pPr>
          </w:p>
          <w:p w:rsidR="00BB27EC" w:rsidRPr="00E20511" w:rsidRDefault="00BB27EC" w:rsidP="00565BFE">
            <w:pPr>
              <w:rPr>
                <w:rFonts w:ascii="Times New Roman" w:hAnsi="Times New Roman" w:cs="Times New Roman"/>
                <w:sz w:val="24"/>
                <w:szCs w:val="24"/>
              </w:rPr>
            </w:pPr>
          </w:p>
        </w:tc>
        <w:tc>
          <w:tcPr>
            <w:tcW w:w="2686" w:type="dxa"/>
          </w:tcPr>
          <w:p w:rsidR="00BB27EC" w:rsidRDefault="00BB27EC" w:rsidP="00565BFE">
            <w:pPr>
              <w:rPr>
                <w:rFonts w:ascii="Times New Roman" w:hAnsi="Times New Roman" w:cs="Times New Roman"/>
                <w:sz w:val="24"/>
                <w:szCs w:val="24"/>
              </w:rPr>
            </w:pPr>
            <w:r w:rsidRPr="00E20511">
              <w:rPr>
                <w:rFonts w:ascii="Times New Roman" w:hAnsi="Times New Roman" w:cs="Times New Roman"/>
                <w:sz w:val="24"/>
                <w:szCs w:val="24"/>
              </w:rPr>
              <w:t>Visi mokiniai, jų tėvai kiekvienų mokslo metų pradžioje supažindinami su  „Mokinių pažangos ir pasiekimų vertinimo tvarkos aprašu“.</w:t>
            </w:r>
          </w:p>
          <w:p w:rsidR="00BB27EC" w:rsidRPr="00E20511" w:rsidRDefault="00BB27EC" w:rsidP="00565BFE">
            <w:pPr>
              <w:rPr>
                <w:rFonts w:ascii="Times New Roman" w:hAnsi="Times New Roman" w:cs="Times New Roman"/>
                <w:sz w:val="24"/>
                <w:szCs w:val="24"/>
              </w:rPr>
            </w:pPr>
          </w:p>
        </w:tc>
        <w:tc>
          <w:tcPr>
            <w:tcW w:w="2529" w:type="dxa"/>
          </w:tcPr>
          <w:p w:rsidR="00BB27EC" w:rsidRPr="00E20511" w:rsidRDefault="00BB27EC" w:rsidP="00565BFE">
            <w:pPr>
              <w:rPr>
                <w:rFonts w:ascii="Times New Roman" w:hAnsi="Times New Roman" w:cs="Times New Roman"/>
                <w:sz w:val="24"/>
                <w:szCs w:val="24"/>
              </w:rPr>
            </w:pPr>
            <w:r w:rsidRPr="00E20511">
              <w:rPr>
                <w:rFonts w:ascii="Times New Roman" w:hAnsi="Times New Roman" w:cs="Times New Roman"/>
                <w:sz w:val="24"/>
                <w:szCs w:val="24"/>
              </w:rPr>
              <w:t xml:space="preserve">Aiškūs ir suprantami vertinimo kriterijai. Mokiniai gebės tinkamai analizuoti bei vertinti savo pažangą. </w:t>
            </w:r>
          </w:p>
        </w:tc>
        <w:tc>
          <w:tcPr>
            <w:tcW w:w="1630" w:type="dxa"/>
          </w:tcPr>
          <w:p w:rsidR="00BB27EC" w:rsidRPr="00E20511" w:rsidRDefault="00037977" w:rsidP="00565BFE">
            <w:pPr>
              <w:rPr>
                <w:rFonts w:ascii="Times New Roman" w:hAnsi="Times New Roman" w:cs="Times New Roman"/>
                <w:sz w:val="24"/>
                <w:szCs w:val="24"/>
              </w:rPr>
            </w:pPr>
            <w:r>
              <w:rPr>
                <w:rFonts w:ascii="Times New Roman" w:hAnsi="Times New Roman" w:cs="Times New Roman"/>
                <w:sz w:val="24"/>
                <w:szCs w:val="24"/>
              </w:rPr>
              <w:t xml:space="preserve">Kiekvienais mokslo metais iki rugsėjo 1 d. </w:t>
            </w:r>
          </w:p>
        </w:tc>
        <w:tc>
          <w:tcPr>
            <w:tcW w:w="1780" w:type="dxa"/>
          </w:tcPr>
          <w:p w:rsidR="00BB27EC" w:rsidRPr="00E20511" w:rsidRDefault="00BB27EC" w:rsidP="00565BFE">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565BFE">
            <w:pPr>
              <w:rPr>
                <w:rFonts w:ascii="Times New Roman" w:hAnsi="Times New Roman" w:cs="Times New Roman"/>
                <w:sz w:val="24"/>
                <w:szCs w:val="24"/>
              </w:rPr>
            </w:pPr>
            <w:r w:rsidRPr="00E20511">
              <w:rPr>
                <w:rFonts w:ascii="Times New Roman" w:hAnsi="Times New Roman" w:cs="Times New Roman"/>
                <w:sz w:val="24"/>
                <w:szCs w:val="24"/>
              </w:rPr>
              <w:t>Metodinių grupių pirmininkai</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 Mokytojų kvalifikacijos kėlimo renginių </w:t>
            </w:r>
            <w:r w:rsidRPr="00E20511">
              <w:rPr>
                <w:rFonts w:ascii="Times New Roman" w:hAnsi="Times New Roman" w:cs="Times New Roman"/>
                <w:sz w:val="24"/>
                <w:szCs w:val="24"/>
              </w:rPr>
              <w:t xml:space="preserve"> mokinių pažangos  ir pasiekimų vertinimo pamokose klausimais</w:t>
            </w:r>
            <w:r>
              <w:rPr>
                <w:rFonts w:ascii="Times New Roman" w:hAnsi="Times New Roman" w:cs="Times New Roman"/>
                <w:sz w:val="24"/>
                <w:szCs w:val="24"/>
              </w:rPr>
              <w:t xml:space="preserve"> organizavimas</w:t>
            </w:r>
            <w:r w:rsidRPr="00E20511">
              <w:rPr>
                <w:rFonts w:ascii="Times New Roman" w:hAnsi="Times New Roman" w:cs="Times New Roman"/>
                <w:sz w:val="24"/>
                <w:szCs w:val="24"/>
              </w:rPr>
              <w:t xml:space="preserve">.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90 % mokytojų dalyvauja kvalifikacijos kėlimo renginiuose duotais klausimais ( nuotoliniu būdu, </w:t>
            </w:r>
            <w:r w:rsidRPr="00E20511">
              <w:rPr>
                <w:rFonts w:ascii="Times New Roman" w:hAnsi="Times New Roman" w:cs="Times New Roman"/>
                <w:sz w:val="24"/>
                <w:szCs w:val="24"/>
              </w:rPr>
              <w:lastRenderedPageBreak/>
              <w:t>seminaruose, kursuose).</w:t>
            </w:r>
          </w:p>
        </w:tc>
        <w:tc>
          <w:tcPr>
            <w:tcW w:w="2529" w:type="dxa"/>
          </w:tcPr>
          <w:p w:rsidR="00BB27EC" w:rsidRDefault="00BB27EC" w:rsidP="00C53241">
            <w:pPr>
              <w:rPr>
                <w:rFonts w:ascii="Times New Roman" w:hAnsi="Times New Roman" w:cs="Times New Roman"/>
                <w:sz w:val="24"/>
                <w:szCs w:val="24"/>
              </w:rPr>
            </w:pPr>
            <w:r w:rsidRPr="00E20511">
              <w:rPr>
                <w:rFonts w:ascii="Times New Roman" w:hAnsi="Times New Roman" w:cs="Times New Roman"/>
                <w:sz w:val="24"/>
                <w:szCs w:val="24"/>
              </w:rPr>
              <w:lastRenderedPageBreak/>
              <w:t xml:space="preserve">Mokytojai efektyviai taiko gimnazijoje esančius mokinių pasiekimų ir pažangos vertinimo susitarimus. </w:t>
            </w:r>
            <w:r w:rsidRPr="00E20511">
              <w:rPr>
                <w:rFonts w:ascii="Times New Roman" w:hAnsi="Times New Roman" w:cs="Times New Roman"/>
                <w:sz w:val="24"/>
                <w:szCs w:val="24"/>
              </w:rPr>
              <w:lastRenderedPageBreak/>
              <w:t>Mokytojai sugebės aiškiai apibrėžti pamatuojamus vertinimo kriterijus kiekvienoje pamokoje.</w:t>
            </w:r>
          </w:p>
          <w:p w:rsidR="00BB27EC" w:rsidRPr="00E20511" w:rsidRDefault="00BB27EC" w:rsidP="00C53241">
            <w:pPr>
              <w:rPr>
                <w:rFonts w:ascii="Times New Roman" w:hAnsi="Times New Roman" w:cs="Times New Roman"/>
                <w:sz w:val="24"/>
                <w:szCs w:val="24"/>
              </w:rPr>
            </w:pP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lastRenderedPageBreak/>
              <w:t>1-2 kartus per metus</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514900">
            <w:pPr>
              <w:rPr>
                <w:rFonts w:ascii="Times New Roman" w:hAnsi="Times New Roman" w:cs="Times New Roman"/>
                <w:sz w:val="24"/>
                <w:szCs w:val="24"/>
              </w:rPr>
            </w:pPr>
            <w:proofErr w:type="spellStart"/>
            <w:r w:rsidRPr="00E20511">
              <w:rPr>
                <w:rFonts w:ascii="Times New Roman" w:hAnsi="Times New Roman" w:cs="Times New Roman"/>
                <w:sz w:val="24"/>
                <w:szCs w:val="24"/>
              </w:rPr>
              <w:t>A.Jankevič</w:t>
            </w:r>
            <w:proofErr w:type="spellEnd"/>
            <w:r w:rsidRPr="00E20511">
              <w:rPr>
                <w:rFonts w:ascii="Times New Roman" w:hAnsi="Times New Roman" w:cs="Times New Roman"/>
                <w:sz w:val="24"/>
                <w:szCs w:val="24"/>
              </w:rPr>
              <w:t>, metodinė taryba, dalykų mokytojai</w:t>
            </w:r>
          </w:p>
        </w:tc>
      </w:tr>
      <w:tr w:rsidR="00BB27EC" w:rsidRPr="00E20511" w:rsidTr="00037977">
        <w:tc>
          <w:tcPr>
            <w:tcW w:w="3458"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lastRenderedPageBreak/>
              <w:t xml:space="preserve">Dalijimasis </w:t>
            </w:r>
            <w:r w:rsidRPr="00E20511">
              <w:rPr>
                <w:rFonts w:ascii="Times New Roman" w:hAnsi="Times New Roman" w:cs="Times New Roman"/>
                <w:sz w:val="24"/>
                <w:szCs w:val="24"/>
              </w:rPr>
              <w:t xml:space="preserve"> darbo patirtimi dėl mokinių pažangos ir pasiekimų vertinimo pamokose. </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Kiekvienas mokytojas vieną kartą per metus praveda atvirą pamoką.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Gimnazijoje vyksta kolegialus ryšys „ Kolega-kolegai“.</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Nuolat</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Klasės krepšelio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Metodinė taryba, dalykų mokytojai</w:t>
            </w:r>
          </w:p>
        </w:tc>
      </w:tr>
      <w:tr w:rsidR="00BB27EC" w:rsidRPr="00E20511" w:rsidTr="00037977">
        <w:tc>
          <w:tcPr>
            <w:tcW w:w="3458" w:type="dxa"/>
          </w:tcPr>
          <w:p w:rsidR="00BB27EC" w:rsidRPr="00E20511" w:rsidRDefault="00BB27EC" w:rsidP="009947E4">
            <w:pPr>
              <w:rPr>
                <w:rFonts w:ascii="Times New Roman" w:hAnsi="Times New Roman" w:cs="Times New Roman"/>
                <w:sz w:val="24"/>
                <w:szCs w:val="24"/>
              </w:rPr>
            </w:pPr>
            <w:r>
              <w:rPr>
                <w:rFonts w:ascii="Times New Roman" w:hAnsi="Times New Roman" w:cs="Times New Roman"/>
                <w:sz w:val="24"/>
                <w:szCs w:val="24"/>
              </w:rPr>
              <w:t>Teminių planų koregavimas, aiškus</w:t>
            </w:r>
            <w:r w:rsidRPr="00E20511">
              <w:rPr>
                <w:rFonts w:ascii="Times New Roman" w:hAnsi="Times New Roman" w:cs="Times New Roman"/>
                <w:sz w:val="24"/>
                <w:szCs w:val="24"/>
              </w:rPr>
              <w:t xml:space="preserve"> </w:t>
            </w:r>
            <w:r>
              <w:rPr>
                <w:rFonts w:ascii="Times New Roman" w:hAnsi="Times New Roman" w:cs="Times New Roman"/>
                <w:sz w:val="24"/>
                <w:szCs w:val="24"/>
              </w:rPr>
              <w:t>vertinimo kriterijų</w:t>
            </w:r>
            <w:r w:rsidRPr="00E20511">
              <w:rPr>
                <w:rFonts w:ascii="Times New Roman" w:hAnsi="Times New Roman" w:cs="Times New Roman"/>
                <w:sz w:val="24"/>
                <w:szCs w:val="24"/>
              </w:rPr>
              <w:t xml:space="preserve"> kiekvienai pamokai</w:t>
            </w:r>
            <w:r>
              <w:rPr>
                <w:rFonts w:ascii="Times New Roman" w:hAnsi="Times New Roman" w:cs="Times New Roman"/>
                <w:sz w:val="24"/>
                <w:szCs w:val="24"/>
              </w:rPr>
              <w:t xml:space="preserve"> planavimas</w:t>
            </w:r>
            <w:r w:rsidRPr="00E20511">
              <w:rPr>
                <w:rFonts w:ascii="Times New Roman" w:hAnsi="Times New Roman" w:cs="Times New Roman"/>
                <w:sz w:val="24"/>
                <w:szCs w:val="24"/>
              </w:rPr>
              <w:t>.</w:t>
            </w:r>
          </w:p>
        </w:tc>
        <w:tc>
          <w:tcPr>
            <w:tcW w:w="2686" w:type="dxa"/>
          </w:tcPr>
          <w:p w:rsidR="00BB27EC"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Kiekvienas mokytojas koreguoja ilgalaikius planus, trumpalaikiuose planuose planuoja aiškius vertinimo kriterijus kiekvienai pamokai.</w:t>
            </w:r>
          </w:p>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 </w:t>
            </w: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Sudarytos tinkamos sąlygos mokiniams siekti optimalios pažangos bei geresnių mokymosi rezultatų. </w:t>
            </w:r>
          </w:p>
        </w:tc>
        <w:tc>
          <w:tcPr>
            <w:tcW w:w="1630"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Nuolat</w:t>
            </w:r>
          </w:p>
        </w:tc>
        <w:tc>
          <w:tcPr>
            <w:tcW w:w="1780" w:type="dxa"/>
          </w:tcPr>
          <w:p w:rsidR="00BB27EC" w:rsidRPr="00E20511" w:rsidRDefault="00037977" w:rsidP="00A11114">
            <w:pPr>
              <w:rPr>
                <w:rFonts w:ascii="Times New Roman" w:hAnsi="Times New Roman" w:cs="Times New Roman"/>
                <w:sz w:val="24"/>
                <w:szCs w:val="24"/>
              </w:rPr>
            </w:pPr>
            <w:r w:rsidRPr="00037977">
              <w:rPr>
                <w:rFonts w:ascii="Times New Roman" w:hAnsi="Times New Roman" w:cs="Times New Roman"/>
                <w:sz w:val="24"/>
                <w:szCs w:val="24"/>
              </w:rPr>
              <w:t>Klasės krepšelio lėšos</w:t>
            </w:r>
          </w:p>
        </w:tc>
        <w:tc>
          <w:tcPr>
            <w:tcW w:w="2136" w:type="dxa"/>
          </w:tcPr>
          <w:p w:rsidR="00BB27EC" w:rsidRPr="00E20511" w:rsidRDefault="00037977" w:rsidP="00A11114">
            <w:pPr>
              <w:rPr>
                <w:rFonts w:ascii="Times New Roman" w:hAnsi="Times New Roman" w:cs="Times New Roman"/>
                <w:sz w:val="24"/>
                <w:szCs w:val="24"/>
              </w:rPr>
            </w:pPr>
            <w:r>
              <w:rPr>
                <w:rFonts w:ascii="Times New Roman" w:hAnsi="Times New Roman" w:cs="Times New Roman"/>
                <w:sz w:val="24"/>
                <w:szCs w:val="24"/>
              </w:rPr>
              <w:t>Dalykų mokytojai</w:t>
            </w:r>
          </w:p>
        </w:tc>
      </w:tr>
      <w:tr w:rsidR="00037977" w:rsidRPr="00E20511" w:rsidTr="001201AC">
        <w:tc>
          <w:tcPr>
            <w:tcW w:w="14219" w:type="dxa"/>
            <w:gridSpan w:val="6"/>
          </w:tcPr>
          <w:p w:rsidR="00037977" w:rsidRDefault="00037977" w:rsidP="00A11114">
            <w:pPr>
              <w:rPr>
                <w:rFonts w:ascii="Times New Roman" w:hAnsi="Times New Roman" w:cs="Times New Roman"/>
                <w:b/>
                <w:sz w:val="24"/>
                <w:szCs w:val="24"/>
              </w:rPr>
            </w:pPr>
            <w:r w:rsidRPr="00E20511">
              <w:rPr>
                <w:rFonts w:ascii="Times New Roman" w:hAnsi="Times New Roman" w:cs="Times New Roman"/>
                <w:b/>
                <w:sz w:val="24"/>
                <w:szCs w:val="24"/>
              </w:rPr>
              <w:t xml:space="preserve">Aplinkos </w:t>
            </w:r>
            <w:proofErr w:type="spellStart"/>
            <w:r w:rsidRPr="00E20511">
              <w:rPr>
                <w:rFonts w:ascii="Times New Roman" w:hAnsi="Times New Roman" w:cs="Times New Roman"/>
                <w:b/>
                <w:sz w:val="24"/>
                <w:szCs w:val="24"/>
              </w:rPr>
              <w:t>ergonomiškumas</w:t>
            </w:r>
            <w:proofErr w:type="spellEnd"/>
            <w:r w:rsidRPr="00E20511">
              <w:rPr>
                <w:rFonts w:ascii="Times New Roman" w:hAnsi="Times New Roman" w:cs="Times New Roman"/>
                <w:b/>
                <w:sz w:val="24"/>
                <w:szCs w:val="24"/>
              </w:rPr>
              <w:t xml:space="preserve"> (3.1.2. – 2 lygis).</w:t>
            </w:r>
          </w:p>
          <w:p w:rsidR="00037977" w:rsidRPr="00E20511" w:rsidRDefault="00037977" w:rsidP="00A11114">
            <w:pPr>
              <w:rPr>
                <w:rFonts w:ascii="Times New Roman" w:hAnsi="Times New Roman" w:cs="Times New Roman"/>
                <w:b/>
                <w:sz w:val="24"/>
                <w:szCs w:val="24"/>
              </w:rPr>
            </w:pPr>
          </w:p>
        </w:tc>
      </w:tr>
      <w:tr w:rsidR="00BB27EC" w:rsidRPr="00E20511" w:rsidTr="00037977">
        <w:tc>
          <w:tcPr>
            <w:tcW w:w="3458" w:type="dxa"/>
          </w:tcPr>
          <w:p w:rsidR="00BB27EC" w:rsidRDefault="00BB27EC" w:rsidP="009947E4">
            <w:pPr>
              <w:rPr>
                <w:rFonts w:ascii="Times New Roman" w:hAnsi="Times New Roman" w:cs="Times New Roman"/>
                <w:sz w:val="24"/>
                <w:szCs w:val="24"/>
              </w:rPr>
            </w:pPr>
            <w:r>
              <w:rPr>
                <w:rFonts w:ascii="Times New Roman" w:hAnsi="Times New Roman" w:cs="Times New Roman"/>
                <w:sz w:val="24"/>
                <w:szCs w:val="24"/>
              </w:rPr>
              <w:t>Tikslingas virtualių mokymo  aplinkų naudojimas.</w:t>
            </w:r>
          </w:p>
          <w:p w:rsidR="00BB27EC" w:rsidRDefault="00BB27EC" w:rsidP="009947E4">
            <w:pPr>
              <w:rPr>
                <w:rFonts w:ascii="Times New Roman" w:hAnsi="Times New Roman" w:cs="Times New Roman"/>
                <w:sz w:val="24"/>
                <w:szCs w:val="24"/>
              </w:rPr>
            </w:pPr>
          </w:p>
          <w:p w:rsidR="00BB27EC" w:rsidRDefault="00BB27EC" w:rsidP="009947E4">
            <w:pPr>
              <w:rPr>
                <w:rFonts w:ascii="Times New Roman" w:hAnsi="Times New Roman" w:cs="Times New Roman"/>
                <w:sz w:val="24"/>
                <w:szCs w:val="24"/>
              </w:rPr>
            </w:pPr>
          </w:p>
          <w:p w:rsidR="00BB27EC" w:rsidRDefault="00BB27EC" w:rsidP="009947E4">
            <w:pPr>
              <w:rPr>
                <w:rFonts w:ascii="Times New Roman" w:hAnsi="Times New Roman" w:cs="Times New Roman"/>
                <w:sz w:val="24"/>
                <w:szCs w:val="24"/>
              </w:rPr>
            </w:pPr>
          </w:p>
          <w:p w:rsidR="00BB27EC" w:rsidRDefault="00BB27EC" w:rsidP="009947E4">
            <w:pPr>
              <w:rPr>
                <w:rFonts w:ascii="Times New Roman" w:hAnsi="Times New Roman" w:cs="Times New Roman"/>
                <w:sz w:val="24"/>
                <w:szCs w:val="24"/>
              </w:rPr>
            </w:pPr>
          </w:p>
          <w:p w:rsidR="00BB27EC" w:rsidRDefault="00BB27EC" w:rsidP="009947E4">
            <w:pPr>
              <w:rPr>
                <w:rFonts w:ascii="Times New Roman" w:hAnsi="Times New Roman" w:cs="Times New Roman"/>
                <w:sz w:val="24"/>
                <w:szCs w:val="24"/>
              </w:rPr>
            </w:pPr>
          </w:p>
        </w:tc>
        <w:tc>
          <w:tcPr>
            <w:tcW w:w="2686"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Kiekvienas mokytojas individualizuoja ir diferencijuoja mokymąsi, dauguma mokytojų naudoja interaktyvias kompiuterines programas. </w:t>
            </w:r>
          </w:p>
        </w:tc>
        <w:tc>
          <w:tcPr>
            <w:tcW w:w="2529"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Mokiniai pratinami savarankiškai organizuoti ir planuoti savo mokymosi veiklą, ugdysis mokėjimo mokytis ir bendradarbiavimo kompetencijų. </w:t>
            </w:r>
          </w:p>
        </w:tc>
        <w:tc>
          <w:tcPr>
            <w:tcW w:w="1630" w:type="dxa"/>
          </w:tcPr>
          <w:p w:rsidR="00BB27EC" w:rsidRDefault="00037977" w:rsidP="00A11114">
            <w:pPr>
              <w:rPr>
                <w:rFonts w:ascii="Times New Roman" w:hAnsi="Times New Roman" w:cs="Times New Roman"/>
                <w:sz w:val="24"/>
                <w:szCs w:val="24"/>
              </w:rPr>
            </w:pPr>
            <w:r>
              <w:rPr>
                <w:rFonts w:ascii="Times New Roman" w:hAnsi="Times New Roman" w:cs="Times New Roman"/>
                <w:sz w:val="24"/>
                <w:szCs w:val="24"/>
              </w:rPr>
              <w:t>Nuolat pagal poreikį</w:t>
            </w:r>
          </w:p>
        </w:tc>
        <w:tc>
          <w:tcPr>
            <w:tcW w:w="1780" w:type="dxa"/>
          </w:tcPr>
          <w:p w:rsidR="00BB27EC" w:rsidRPr="00E20511"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Klasės krepšelio lėšos, </w:t>
            </w:r>
            <w:r w:rsidRPr="00BB27EC">
              <w:rPr>
                <w:rFonts w:ascii="Times New Roman" w:hAnsi="Times New Roman" w:cs="Times New Roman"/>
                <w:sz w:val="24"/>
                <w:szCs w:val="24"/>
              </w:rPr>
              <w:t>2% lėšos</w:t>
            </w:r>
          </w:p>
        </w:tc>
        <w:tc>
          <w:tcPr>
            <w:tcW w:w="2136" w:type="dxa"/>
          </w:tcPr>
          <w:p w:rsidR="00BB27EC" w:rsidRPr="00E20511" w:rsidRDefault="00BB27EC" w:rsidP="00E04A4E">
            <w:pPr>
              <w:rPr>
                <w:rFonts w:ascii="Times New Roman" w:hAnsi="Times New Roman" w:cs="Times New Roman"/>
                <w:sz w:val="24"/>
                <w:szCs w:val="24"/>
              </w:rPr>
            </w:pPr>
            <w:r w:rsidRPr="00E20511">
              <w:rPr>
                <w:rFonts w:ascii="Times New Roman" w:hAnsi="Times New Roman" w:cs="Times New Roman"/>
                <w:sz w:val="24"/>
                <w:szCs w:val="24"/>
              </w:rPr>
              <w:t>Metodinė taryba, dalykų mokytojai</w:t>
            </w:r>
          </w:p>
        </w:tc>
      </w:tr>
      <w:tr w:rsidR="00BB27EC" w:rsidRPr="00E20511" w:rsidTr="00037977">
        <w:tc>
          <w:tcPr>
            <w:tcW w:w="3458" w:type="dxa"/>
          </w:tcPr>
          <w:p w:rsidR="00BB27EC" w:rsidRDefault="00BB27EC" w:rsidP="009947E4">
            <w:pPr>
              <w:rPr>
                <w:rFonts w:ascii="Times New Roman" w:hAnsi="Times New Roman" w:cs="Times New Roman"/>
                <w:sz w:val="24"/>
                <w:szCs w:val="24"/>
              </w:rPr>
            </w:pPr>
            <w:r>
              <w:rPr>
                <w:rFonts w:ascii="Times New Roman" w:hAnsi="Times New Roman" w:cs="Times New Roman"/>
                <w:sz w:val="24"/>
                <w:szCs w:val="24"/>
              </w:rPr>
              <w:t>Elektroninių mokomųjų programų įsigijimas bei IKT įrangos atnaujinimas.</w:t>
            </w:r>
          </w:p>
        </w:tc>
        <w:tc>
          <w:tcPr>
            <w:tcW w:w="2686" w:type="dxa"/>
          </w:tcPr>
          <w:p w:rsidR="00BB27EC" w:rsidRDefault="00BB27EC" w:rsidP="00A11114">
            <w:pPr>
              <w:rPr>
                <w:rFonts w:ascii="Times New Roman" w:hAnsi="Times New Roman" w:cs="Times New Roman"/>
                <w:sz w:val="24"/>
                <w:szCs w:val="24"/>
              </w:rPr>
            </w:pPr>
            <w:r>
              <w:rPr>
                <w:rFonts w:ascii="Times New Roman" w:hAnsi="Times New Roman" w:cs="Times New Roman"/>
                <w:sz w:val="24"/>
                <w:szCs w:val="24"/>
              </w:rPr>
              <w:t xml:space="preserve">Kiekvienu metų pabaigoje metodinė taryba aptaria </w:t>
            </w:r>
            <w:proofErr w:type="spellStart"/>
            <w:r>
              <w:rPr>
                <w:rFonts w:ascii="Times New Roman" w:hAnsi="Times New Roman" w:cs="Times New Roman"/>
                <w:sz w:val="24"/>
                <w:szCs w:val="24"/>
              </w:rPr>
              <w:t>elektrononių</w:t>
            </w:r>
            <w:proofErr w:type="spellEnd"/>
            <w:r>
              <w:rPr>
                <w:rFonts w:ascii="Times New Roman" w:hAnsi="Times New Roman" w:cs="Times New Roman"/>
                <w:sz w:val="24"/>
                <w:szCs w:val="24"/>
              </w:rPr>
              <w:t xml:space="preserve"> mokomųjų programų, IKT poreikį ir teikia siūlymus direktoriui  dėl jų įsigijimo</w:t>
            </w:r>
          </w:p>
        </w:tc>
        <w:tc>
          <w:tcPr>
            <w:tcW w:w="2529" w:type="dxa"/>
          </w:tcPr>
          <w:p w:rsidR="00BB27EC" w:rsidRDefault="00BB27EC" w:rsidP="00A11114">
            <w:pPr>
              <w:rPr>
                <w:rFonts w:ascii="Times New Roman" w:hAnsi="Times New Roman" w:cs="Times New Roman"/>
                <w:sz w:val="24"/>
                <w:szCs w:val="24"/>
              </w:rPr>
            </w:pPr>
            <w:r>
              <w:rPr>
                <w:rFonts w:ascii="Times New Roman" w:hAnsi="Times New Roman" w:cs="Times New Roman"/>
                <w:sz w:val="24"/>
                <w:szCs w:val="24"/>
              </w:rPr>
              <w:t>Technologijos ir skaitmeninis turinys kuria patrauklią mokymosi aplinką.</w:t>
            </w:r>
          </w:p>
        </w:tc>
        <w:tc>
          <w:tcPr>
            <w:tcW w:w="1630" w:type="dxa"/>
          </w:tcPr>
          <w:p w:rsidR="00BB27EC" w:rsidRPr="00BB27EC" w:rsidRDefault="00037977" w:rsidP="00A11114">
            <w:pPr>
              <w:rPr>
                <w:rFonts w:ascii="Times New Roman" w:hAnsi="Times New Roman" w:cs="Times New Roman"/>
                <w:sz w:val="24"/>
                <w:szCs w:val="24"/>
              </w:rPr>
            </w:pPr>
            <w:r>
              <w:rPr>
                <w:rFonts w:ascii="Times New Roman" w:hAnsi="Times New Roman" w:cs="Times New Roman"/>
                <w:sz w:val="24"/>
                <w:szCs w:val="24"/>
              </w:rPr>
              <w:t xml:space="preserve">Kiekvienais metais iki gruodžio 25 d. </w:t>
            </w:r>
          </w:p>
        </w:tc>
        <w:tc>
          <w:tcPr>
            <w:tcW w:w="1780" w:type="dxa"/>
          </w:tcPr>
          <w:p w:rsidR="00BB27EC" w:rsidRDefault="00BB27EC" w:rsidP="00A11114">
            <w:pPr>
              <w:rPr>
                <w:rFonts w:ascii="Times New Roman" w:hAnsi="Times New Roman" w:cs="Times New Roman"/>
                <w:sz w:val="24"/>
                <w:szCs w:val="24"/>
              </w:rPr>
            </w:pPr>
            <w:r w:rsidRPr="00BB27EC">
              <w:rPr>
                <w:rFonts w:ascii="Times New Roman" w:hAnsi="Times New Roman" w:cs="Times New Roman"/>
                <w:sz w:val="24"/>
                <w:szCs w:val="24"/>
              </w:rPr>
              <w:t>Klasės krepšelio lėšos</w:t>
            </w:r>
          </w:p>
        </w:tc>
        <w:tc>
          <w:tcPr>
            <w:tcW w:w="2136" w:type="dxa"/>
          </w:tcPr>
          <w:p w:rsidR="00BB27EC" w:rsidRPr="00E20511" w:rsidRDefault="00037977" w:rsidP="00E04A4E">
            <w:pPr>
              <w:rPr>
                <w:rFonts w:ascii="Times New Roman" w:hAnsi="Times New Roman" w:cs="Times New Roman"/>
                <w:sz w:val="24"/>
                <w:szCs w:val="24"/>
              </w:rPr>
            </w:pPr>
            <w:r w:rsidRPr="00037977">
              <w:rPr>
                <w:rFonts w:ascii="Times New Roman" w:hAnsi="Times New Roman" w:cs="Times New Roman"/>
                <w:sz w:val="24"/>
                <w:szCs w:val="24"/>
              </w:rPr>
              <w:t>Metodinė taryba, dalykų mokytojai</w:t>
            </w:r>
          </w:p>
        </w:tc>
      </w:tr>
      <w:tr w:rsidR="00BB27EC" w:rsidRPr="00E20511" w:rsidTr="00037977">
        <w:tc>
          <w:tcPr>
            <w:tcW w:w="3458" w:type="dxa"/>
          </w:tcPr>
          <w:p w:rsidR="00BB27EC" w:rsidRDefault="00BB27EC" w:rsidP="009947E4">
            <w:pPr>
              <w:rPr>
                <w:rFonts w:ascii="Times New Roman" w:hAnsi="Times New Roman" w:cs="Times New Roman"/>
                <w:sz w:val="24"/>
                <w:szCs w:val="24"/>
              </w:rPr>
            </w:pPr>
          </w:p>
          <w:p w:rsidR="00BB27EC" w:rsidRPr="00E20511" w:rsidRDefault="00BB27EC" w:rsidP="00011CBB">
            <w:pPr>
              <w:rPr>
                <w:rFonts w:ascii="Times New Roman" w:hAnsi="Times New Roman" w:cs="Times New Roman"/>
                <w:sz w:val="24"/>
                <w:szCs w:val="24"/>
              </w:rPr>
            </w:pPr>
            <w:r>
              <w:rPr>
                <w:rFonts w:ascii="Times New Roman" w:hAnsi="Times New Roman" w:cs="Times New Roman"/>
                <w:sz w:val="24"/>
                <w:szCs w:val="24"/>
              </w:rPr>
              <w:t>Gimnazijos savininkui padedant tinkamai sutvarkytas vidinis  kiemas.</w:t>
            </w:r>
          </w:p>
        </w:tc>
        <w:tc>
          <w:tcPr>
            <w:tcW w:w="268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Įrengta autobuso sustojimui skirta vieta. </w:t>
            </w:r>
          </w:p>
          <w:p w:rsidR="00BB27EC" w:rsidRDefault="00091649" w:rsidP="00A426EE">
            <w:pPr>
              <w:rPr>
                <w:rFonts w:ascii="Times New Roman" w:hAnsi="Times New Roman" w:cs="Times New Roman"/>
                <w:sz w:val="24"/>
                <w:szCs w:val="24"/>
              </w:rPr>
            </w:pPr>
            <w:r>
              <w:rPr>
                <w:rFonts w:ascii="Times New Roman" w:hAnsi="Times New Roman" w:cs="Times New Roman"/>
                <w:sz w:val="24"/>
                <w:szCs w:val="24"/>
              </w:rPr>
              <w:t>U</w:t>
            </w:r>
            <w:r w:rsidR="00BB27EC" w:rsidRPr="00E20511">
              <w:rPr>
                <w:rFonts w:ascii="Times New Roman" w:hAnsi="Times New Roman" w:cs="Times New Roman"/>
                <w:sz w:val="24"/>
                <w:szCs w:val="24"/>
              </w:rPr>
              <w:t>žbaigtas gimnazijos priekinės dalies teritorijos aptvėrimas.</w:t>
            </w:r>
          </w:p>
          <w:p w:rsidR="00BB27EC" w:rsidRDefault="00BB27EC" w:rsidP="00A426EE">
            <w:pPr>
              <w:rPr>
                <w:rFonts w:ascii="Times New Roman" w:hAnsi="Times New Roman" w:cs="Times New Roman"/>
                <w:sz w:val="24"/>
                <w:szCs w:val="24"/>
              </w:rPr>
            </w:pPr>
            <w:r w:rsidRPr="00011CBB">
              <w:rPr>
                <w:rFonts w:ascii="Times New Roman" w:hAnsi="Times New Roman" w:cs="Times New Roman"/>
                <w:sz w:val="24"/>
                <w:szCs w:val="24"/>
              </w:rPr>
              <w:t>Įrengta automobilių stovėjimo aikštelė vidiniame kieme.</w:t>
            </w:r>
          </w:p>
          <w:p w:rsidR="00BB27EC" w:rsidRPr="00E20511" w:rsidRDefault="00BB27EC" w:rsidP="00A426EE">
            <w:pPr>
              <w:rPr>
                <w:rFonts w:ascii="Times New Roman" w:hAnsi="Times New Roman" w:cs="Times New Roman"/>
                <w:sz w:val="24"/>
                <w:szCs w:val="24"/>
              </w:rPr>
            </w:pPr>
          </w:p>
        </w:tc>
        <w:tc>
          <w:tcPr>
            <w:tcW w:w="2529"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Užtikrintas mokinių saugumas. </w:t>
            </w:r>
          </w:p>
        </w:tc>
        <w:tc>
          <w:tcPr>
            <w:tcW w:w="1630" w:type="dxa"/>
          </w:tcPr>
          <w:p w:rsidR="00BB27EC" w:rsidRPr="00E20511" w:rsidRDefault="00091649" w:rsidP="00A11114">
            <w:pPr>
              <w:rPr>
                <w:rFonts w:ascii="Times New Roman" w:hAnsi="Times New Roman" w:cs="Times New Roman"/>
                <w:sz w:val="24"/>
                <w:szCs w:val="24"/>
              </w:rPr>
            </w:pPr>
            <w:r>
              <w:rPr>
                <w:rFonts w:ascii="Times New Roman" w:hAnsi="Times New Roman" w:cs="Times New Roman"/>
                <w:sz w:val="24"/>
                <w:szCs w:val="24"/>
              </w:rPr>
              <w:t xml:space="preserve">Iki 2020 m. </w:t>
            </w:r>
          </w:p>
        </w:tc>
        <w:tc>
          <w:tcPr>
            <w:tcW w:w="1780"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Savivaldybės lėšos, rėmėjų lėšos, 2% lėšos, projektų lėšos</w:t>
            </w:r>
          </w:p>
        </w:tc>
        <w:tc>
          <w:tcPr>
            <w:tcW w:w="2136" w:type="dxa"/>
          </w:tcPr>
          <w:p w:rsidR="00BB27EC" w:rsidRPr="00E20511" w:rsidRDefault="00BB27EC" w:rsidP="00A11114">
            <w:pPr>
              <w:rPr>
                <w:rFonts w:ascii="Times New Roman" w:hAnsi="Times New Roman" w:cs="Times New Roman"/>
                <w:sz w:val="24"/>
                <w:szCs w:val="24"/>
              </w:rPr>
            </w:pPr>
            <w:r w:rsidRPr="00E20511">
              <w:rPr>
                <w:rFonts w:ascii="Times New Roman" w:hAnsi="Times New Roman" w:cs="Times New Roman"/>
                <w:sz w:val="24"/>
                <w:szCs w:val="24"/>
              </w:rPr>
              <w:t xml:space="preserve">R. </w:t>
            </w:r>
            <w:proofErr w:type="spellStart"/>
            <w:r w:rsidRPr="00E20511">
              <w:rPr>
                <w:rFonts w:ascii="Times New Roman" w:hAnsi="Times New Roman" w:cs="Times New Roman"/>
                <w:sz w:val="24"/>
                <w:szCs w:val="24"/>
              </w:rPr>
              <w:t>Sliževski</w:t>
            </w:r>
            <w:proofErr w:type="spellEnd"/>
          </w:p>
        </w:tc>
      </w:tr>
    </w:tbl>
    <w:p w:rsidR="00A426EE" w:rsidRPr="00E20511" w:rsidRDefault="00A426EE" w:rsidP="00A11114">
      <w:pPr>
        <w:rPr>
          <w:rFonts w:ascii="Times New Roman" w:hAnsi="Times New Roman" w:cs="Times New Roman"/>
          <w:sz w:val="24"/>
          <w:szCs w:val="24"/>
        </w:rPr>
      </w:pPr>
    </w:p>
    <w:p w:rsidR="00A11114" w:rsidRPr="00E20511" w:rsidRDefault="00D83D75" w:rsidP="00A11114">
      <w:pPr>
        <w:rPr>
          <w:rFonts w:ascii="Times New Roman" w:hAnsi="Times New Roman" w:cs="Times New Roman"/>
          <w:sz w:val="24"/>
          <w:szCs w:val="24"/>
        </w:rPr>
      </w:pPr>
      <w:r w:rsidRPr="00E20511">
        <w:rPr>
          <w:rFonts w:ascii="Times New Roman" w:hAnsi="Times New Roman" w:cs="Times New Roman"/>
          <w:sz w:val="24"/>
          <w:szCs w:val="24"/>
        </w:rPr>
        <w:t>Atsižvelgiant į vidaus ir išorės pokyčius, gimnazijos veiklos tobulinimo planas gali būti koreguojamas.</w:t>
      </w:r>
    </w:p>
    <w:p w:rsidR="00D83D75" w:rsidRPr="00E20511" w:rsidRDefault="00D83D75" w:rsidP="00A11114">
      <w:pPr>
        <w:rPr>
          <w:rFonts w:ascii="Times New Roman" w:hAnsi="Times New Roman" w:cs="Times New Roman"/>
          <w:sz w:val="24"/>
          <w:szCs w:val="24"/>
        </w:rPr>
      </w:pPr>
      <w:r w:rsidRPr="00E20511">
        <w:rPr>
          <w:rFonts w:ascii="Times New Roman" w:hAnsi="Times New Roman" w:cs="Times New Roman"/>
          <w:sz w:val="24"/>
          <w:szCs w:val="24"/>
        </w:rPr>
        <w:t>SUDERINTA</w:t>
      </w:r>
    </w:p>
    <w:p w:rsidR="00D83D75" w:rsidRPr="00E20511" w:rsidRDefault="00D83D75" w:rsidP="00A11114">
      <w:pPr>
        <w:rPr>
          <w:rFonts w:ascii="Times New Roman" w:hAnsi="Times New Roman" w:cs="Times New Roman"/>
          <w:sz w:val="24"/>
          <w:szCs w:val="24"/>
        </w:rPr>
      </w:pPr>
      <w:r w:rsidRPr="00E20511">
        <w:rPr>
          <w:rFonts w:ascii="Times New Roman" w:hAnsi="Times New Roman" w:cs="Times New Roman"/>
          <w:sz w:val="24"/>
          <w:szCs w:val="24"/>
        </w:rPr>
        <w:t xml:space="preserve">Eišiškių gimnazijos tarybos posėdyje </w:t>
      </w:r>
      <w:r w:rsidR="00091649">
        <w:rPr>
          <w:rFonts w:ascii="Times New Roman" w:hAnsi="Times New Roman" w:cs="Times New Roman"/>
          <w:sz w:val="24"/>
          <w:szCs w:val="24"/>
        </w:rPr>
        <w:t xml:space="preserve">2018 04-10 d. </w:t>
      </w:r>
      <w:r w:rsidRPr="00E20511">
        <w:rPr>
          <w:rFonts w:ascii="Times New Roman" w:hAnsi="Times New Roman" w:cs="Times New Roman"/>
          <w:sz w:val="24"/>
          <w:szCs w:val="24"/>
        </w:rPr>
        <w:t>protokolas Nr.</w:t>
      </w:r>
      <w:r w:rsidR="00091649">
        <w:rPr>
          <w:rFonts w:ascii="Times New Roman" w:hAnsi="Times New Roman" w:cs="Times New Roman"/>
          <w:sz w:val="24"/>
          <w:szCs w:val="24"/>
        </w:rPr>
        <w:t xml:space="preserve">5 </w:t>
      </w:r>
      <w:r w:rsidRPr="00E20511">
        <w:rPr>
          <w:rFonts w:ascii="Times New Roman" w:hAnsi="Times New Roman" w:cs="Times New Roman"/>
          <w:sz w:val="24"/>
          <w:szCs w:val="24"/>
        </w:rPr>
        <w:t xml:space="preserve"> </w:t>
      </w:r>
    </w:p>
    <w:sectPr w:rsidR="00D83D75" w:rsidRPr="00E20511" w:rsidSect="00582195">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95E71"/>
    <w:multiLevelType w:val="hybridMultilevel"/>
    <w:tmpl w:val="7130BB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79E6214"/>
    <w:multiLevelType w:val="hybridMultilevel"/>
    <w:tmpl w:val="89388E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3FDE601F"/>
    <w:multiLevelType w:val="hybridMultilevel"/>
    <w:tmpl w:val="0CAA1B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70844A8"/>
    <w:multiLevelType w:val="hybridMultilevel"/>
    <w:tmpl w:val="B78E5C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5BE1D98"/>
    <w:multiLevelType w:val="hybridMultilevel"/>
    <w:tmpl w:val="D024AB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58B"/>
    <w:rsid w:val="00011CBB"/>
    <w:rsid w:val="00033194"/>
    <w:rsid w:val="00037977"/>
    <w:rsid w:val="0004650B"/>
    <w:rsid w:val="00054CEF"/>
    <w:rsid w:val="00091649"/>
    <w:rsid w:val="00096799"/>
    <w:rsid w:val="000E3417"/>
    <w:rsid w:val="000F14E8"/>
    <w:rsid w:val="00102C46"/>
    <w:rsid w:val="00135C16"/>
    <w:rsid w:val="001665EF"/>
    <w:rsid w:val="001F2082"/>
    <w:rsid w:val="002A07F7"/>
    <w:rsid w:val="00303452"/>
    <w:rsid w:val="00325134"/>
    <w:rsid w:val="003B2DF3"/>
    <w:rsid w:val="00480C42"/>
    <w:rsid w:val="004B2E18"/>
    <w:rsid w:val="004C2BB4"/>
    <w:rsid w:val="004D0E4A"/>
    <w:rsid w:val="005067E4"/>
    <w:rsid w:val="00507ADE"/>
    <w:rsid w:val="00514900"/>
    <w:rsid w:val="005441A5"/>
    <w:rsid w:val="00582195"/>
    <w:rsid w:val="005A5040"/>
    <w:rsid w:val="005A6AFB"/>
    <w:rsid w:val="005C06AE"/>
    <w:rsid w:val="006C5C41"/>
    <w:rsid w:val="006D180B"/>
    <w:rsid w:val="007068DE"/>
    <w:rsid w:val="00712FE0"/>
    <w:rsid w:val="007A4DEF"/>
    <w:rsid w:val="007D4AFD"/>
    <w:rsid w:val="00817325"/>
    <w:rsid w:val="00852695"/>
    <w:rsid w:val="008A784A"/>
    <w:rsid w:val="008E3F9F"/>
    <w:rsid w:val="00901DF5"/>
    <w:rsid w:val="00906C55"/>
    <w:rsid w:val="00932DFE"/>
    <w:rsid w:val="0095507C"/>
    <w:rsid w:val="00957476"/>
    <w:rsid w:val="009778F9"/>
    <w:rsid w:val="0098258B"/>
    <w:rsid w:val="009947E4"/>
    <w:rsid w:val="009C23E9"/>
    <w:rsid w:val="009C367D"/>
    <w:rsid w:val="009E19F0"/>
    <w:rsid w:val="00A00322"/>
    <w:rsid w:val="00A10DE0"/>
    <w:rsid w:val="00A11114"/>
    <w:rsid w:val="00A166AF"/>
    <w:rsid w:val="00A426EE"/>
    <w:rsid w:val="00A500C4"/>
    <w:rsid w:val="00A97D42"/>
    <w:rsid w:val="00AB3653"/>
    <w:rsid w:val="00AC34C3"/>
    <w:rsid w:val="00B40AF4"/>
    <w:rsid w:val="00BA2565"/>
    <w:rsid w:val="00BB0215"/>
    <w:rsid w:val="00BB27EC"/>
    <w:rsid w:val="00C14DDA"/>
    <w:rsid w:val="00C35A8B"/>
    <w:rsid w:val="00C43D3A"/>
    <w:rsid w:val="00C53241"/>
    <w:rsid w:val="00CD41C1"/>
    <w:rsid w:val="00CE486A"/>
    <w:rsid w:val="00D83D75"/>
    <w:rsid w:val="00DB72C0"/>
    <w:rsid w:val="00DE4399"/>
    <w:rsid w:val="00E11544"/>
    <w:rsid w:val="00E20511"/>
    <w:rsid w:val="00E45753"/>
    <w:rsid w:val="00E51B50"/>
    <w:rsid w:val="00EA1273"/>
    <w:rsid w:val="00EA1ABE"/>
    <w:rsid w:val="00EC24D9"/>
    <w:rsid w:val="00EE7FEF"/>
    <w:rsid w:val="00F23B6F"/>
    <w:rsid w:val="00F34223"/>
    <w:rsid w:val="00F8204B"/>
    <w:rsid w:val="00F912F2"/>
    <w:rsid w:val="00FC4B64"/>
    <w:rsid w:val="00FE67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C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B36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36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C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B365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36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7663</Words>
  <Characters>4369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PavaduotojaA</dc:creator>
  <cp:lastModifiedBy>Anna</cp:lastModifiedBy>
  <cp:revision>2</cp:revision>
  <cp:lastPrinted>2018-04-12T06:35:00Z</cp:lastPrinted>
  <dcterms:created xsi:type="dcterms:W3CDTF">2020-01-07T14:23:00Z</dcterms:created>
  <dcterms:modified xsi:type="dcterms:W3CDTF">2020-01-07T14:23:00Z</dcterms:modified>
</cp:coreProperties>
</file>